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proofErr w:type="spellStart"/>
      <w:r w:rsidR="00AB7714" w:rsidRPr="00AB7714">
        <w:rPr>
          <w:b/>
          <w:color w:val="F79646"/>
          <w:sz w:val="52"/>
          <w:szCs w:val="52"/>
          <w:lang w:val="hr-HR"/>
        </w:rPr>
        <w:t>Two</w:t>
      </w:r>
      <w:proofErr w:type="spellEnd"/>
      <w:r w:rsidR="00AB7714" w:rsidRPr="00AB7714">
        <w:rPr>
          <w:b/>
          <w:color w:val="F79646"/>
          <w:sz w:val="52"/>
          <w:szCs w:val="52"/>
          <w:lang w:val="hr-HR"/>
        </w:rPr>
        <w:t xml:space="preserve"> distance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curricula</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in</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machine</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and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cloud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computing</w:t>
      </w:r>
      <w:proofErr w:type="spellEnd"/>
    </w:p>
    <w:p w:rsidR="00F81BA7" w:rsidRDefault="00AB7714">
      <w:pPr>
        <w:spacing w:before="324" w:line="276" w:lineRule="auto"/>
        <w:ind w:left="315" w:right="315"/>
        <w:jc w:val="center"/>
        <w:rPr>
          <w:sz w:val="28"/>
          <w:szCs w:val="28"/>
          <w:lang w:val="hr-HR"/>
        </w:rPr>
      </w:pPr>
      <w:proofErr w:type="spellStart"/>
      <w:r>
        <w:rPr>
          <w:b/>
          <w:color w:val="F79646"/>
          <w:sz w:val="52"/>
          <w:szCs w:val="52"/>
          <w:lang w:val="hr-HR"/>
        </w:rPr>
        <w:t>Machine</w:t>
      </w:r>
      <w:proofErr w:type="spellEnd"/>
      <w:r>
        <w:rPr>
          <w:b/>
          <w:color w:val="F79646"/>
          <w:sz w:val="52"/>
          <w:szCs w:val="52"/>
          <w:lang w:val="hr-HR"/>
        </w:rPr>
        <w:t xml:space="preserve"> </w:t>
      </w:r>
      <w:proofErr w:type="spellStart"/>
      <w:r>
        <w:rPr>
          <w:b/>
          <w:color w:val="F79646"/>
          <w:sz w:val="52"/>
          <w:szCs w:val="52"/>
          <w:lang w:val="hr-HR"/>
        </w:rPr>
        <w:t>Learning</w:t>
      </w:r>
      <w:proofErr w:type="spellEnd"/>
      <w:r>
        <w:rPr>
          <w:b/>
          <w:color w:val="F79646"/>
          <w:sz w:val="52"/>
          <w:szCs w:val="52"/>
          <w:lang w:val="hr-HR"/>
        </w:rPr>
        <w:t xml:space="preserve"> </w:t>
      </w:r>
      <w:r w:rsidR="008D2748">
        <w:rPr>
          <w:b/>
          <w:color w:val="F79646"/>
          <w:sz w:val="52"/>
          <w:szCs w:val="52"/>
          <w:lang w:val="hr-HR"/>
        </w:rPr>
        <w:t>–</w:t>
      </w:r>
      <w:r>
        <w:rPr>
          <w:b/>
          <w:color w:val="F79646"/>
          <w:sz w:val="52"/>
          <w:szCs w:val="52"/>
          <w:lang w:val="hr-HR"/>
        </w:rPr>
        <w:t xml:space="preserve"> </w:t>
      </w:r>
      <w:proofErr w:type="spellStart"/>
      <w:r w:rsidR="008D2748">
        <w:rPr>
          <w:b/>
          <w:color w:val="F79646"/>
          <w:sz w:val="52"/>
          <w:szCs w:val="52"/>
          <w:lang w:val="hr-HR"/>
        </w:rPr>
        <w:t>Additional</w:t>
      </w:r>
      <w:proofErr w:type="spellEnd"/>
      <w:r w:rsidR="008D2748">
        <w:rPr>
          <w:b/>
          <w:color w:val="F79646"/>
          <w:sz w:val="52"/>
          <w:szCs w:val="52"/>
          <w:lang w:val="hr-HR"/>
        </w:rPr>
        <w:t xml:space="preserve"> </w:t>
      </w:r>
      <w:proofErr w:type="spellStart"/>
      <w:r w:rsidR="008D2748">
        <w:rPr>
          <w:b/>
          <w:color w:val="F79646"/>
          <w:sz w:val="52"/>
          <w:szCs w:val="52"/>
          <w:lang w:val="hr-HR"/>
        </w:rPr>
        <w:t>resources</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AB7714" w:rsidRPr="00AB7714">
              <w:rPr>
                <w:b w:val="0"/>
                <w:color w:val="000000"/>
                <w:lang w:val="hr-HR"/>
              </w:rPr>
              <w:t>Machine</w:t>
            </w:r>
            <w:proofErr w:type="spellEnd"/>
            <w:r w:rsidR="00AB7714" w:rsidRPr="00AB7714">
              <w:rPr>
                <w:b w:val="0"/>
                <w:color w:val="000000"/>
                <w:lang w:val="hr-HR"/>
              </w:rPr>
              <w:t xml:space="preserve"> </w:t>
            </w:r>
            <w:proofErr w:type="spellStart"/>
            <w:r w:rsidR="00AB7714" w:rsidRPr="00AB7714">
              <w:rPr>
                <w:b w:val="0"/>
                <w:color w:val="000000"/>
                <w:lang w:val="hr-HR"/>
              </w:rPr>
              <w:t>Learning</w:t>
            </w:r>
            <w:proofErr w:type="spellEnd"/>
            <w:r w:rsidR="00AB7714" w:rsidRPr="00AB7714">
              <w:rPr>
                <w:b w:val="0"/>
                <w:color w:val="000000"/>
                <w:lang w:val="hr-HR"/>
              </w:rPr>
              <w:t xml:space="preserve"> - </w:t>
            </w:r>
            <w:proofErr w:type="spellStart"/>
            <w:r w:rsidR="008D2748" w:rsidRPr="008D2748">
              <w:rPr>
                <w:b w:val="0"/>
                <w:color w:val="000000"/>
                <w:lang w:val="hr-HR"/>
              </w:rPr>
              <w:t>Additional</w:t>
            </w:r>
            <w:proofErr w:type="spellEnd"/>
            <w:r w:rsidR="008D2748" w:rsidRPr="008D2748">
              <w:rPr>
                <w:b w:val="0"/>
                <w:color w:val="000000"/>
                <w:lang w:val="hr-HR"/>
              </w:rPr>
              <w:t xml:space="preserve"> </w:t>
            </w:r>
            <w:proofErr w:type="spellStart"/>
            <w:r w:rsidR="008D2748" w:rsidRPr="008D2748">
              <w:rPr>
                <w:b w:val="0"/>
                <w:color w:val="000000"/>
                <w:lang w:val="hr-HR"/>
              </w:rPr>
              <w:t>resources</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r w:rsidR="00F071F2">
              <w:rPr>
                <w:lang w:val="hr-HR"/>
              </w:rPr>
              <w:t xml:space="preserve">, </w:t>
            </w:r>
            <w:proofErr w:type="spellStart"/>
            <w:r w:rsidR="00F071F2">
              <w:rPr>
                <w:lang w:val="hr-HR"/>
              </w:rPr>
              <w:t>machine</w:t>
            </w:r>
            <w:proofErr w:type="spellEnd"/>
            <w:r w:rsidR="00F071F2">
              <w:rPr>
                <w:lang w:val="hr-HR"/>
              </w:rPr>
              <w:t xml:space="preserve"> </w:t>
            </w:r>
            <w:proofErr w:type="spellStart"/>
            <w:r w:rsidR="00F071F2">
              <w:rPr>
                <w:lang w:val="hr-HR"/>
              </w:rPr>
              <w:t>learning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F071F2" w:rsidP="00F071F2">
            <w:proofErr w:type="spellStart"/>
            <w:r w:rsidRPr="00F071F2">
              <w:rPr>
                <w:lang w:val="hr-HR"/>
              </w:rPr>
              <w:t>During</w:t>
            </w:r>
            <w:proofErr w:type="spellEnd"/>
            <w:r w:rsidRPr="00F071F2">
              <w:rPr>
                <w:lang w:val="hr-HR"/>
              </w:rPr>
              <w:t xml:space="preserve"> </w:t>
            </w:r>
            <w:proofErr w:type="spellStart"/>
            <w:r w:rsidRPr="00F071F2">
              <w:rPr>
                <w:lang w:val="hr-HR"/>
              </w:rPr>
              <w:t>the</w:t>
            </w:r>
            <w:proofErr w:type="spellEnd"/>
            <w:r w:rsidRPr="00F071F2">
              <w:rPr>
                <w:lang w:val="hr-HR"/>
              </w:rPr>
              <w:t xml:space="preserve"> </w:t>
            </w:r>
            <w:proofErr w:type="spellStart"/>
            <w:r w:rsidRPr="00F071F2">
              <w:rPr>
                <w:lang w:val="hr-HR"/>
              </w:rPr>
              <w:t>process</w:t>
            </w:r>
            <w:proofErr w:type="spellEnd"/>
            <w:r w:rsidRPr="00F071F2">
              <w:rPr>
                <w:lang w:val="hr-HR"/>
              </w:rPr>
              <w:t xml:space="preserve"> </w:t>
            </w:r>
            <w:proofErr w:type="spellStart"/>
            <w:r w:rsidRPr="00F071F2">
              <w:rPr>
                <w:lang w:val="hr-HR"/>
              </w:rPr>
              <w:t>of</w:t>
            </w:r>
            <w:proofErr w:type="spellEnd"/>
            <w:r w:rsidRPr="00F071F2">
              <w:rPr>
                <w:lang w:val="hr-HR"/>
              </w:rPr>
              <w:t xml:space="preserve"> </w:t>
            </w:r>
            <w:proofErr w:type="spellStart"/>
            <w:r w:rsidRPr="00F071F2">
              <w:rPr>
                <w:lang w:val="hr-HR"/>
              </w:rPr>
              <w:t>research-based</w:t>
            </w:r>
            <w:proofErr w:type="spellEnd"/>
            <w:r w:rsidRPr="00F071F2">
              <w:rPr>
                <w:lang w:val="hr-HR"/>
              </w:rPr>
              <w:t xml:space="preserve"> </w:t>
            </w:r>
            <w:proofErr w:type="spellStart"/>
            <w:r w:rsidRPr="00F071F2">
              <w:rPr>
                <w:lang w:val="hr-HR"/>
              </w:rPr>
              <w:t>learning</w:t>
            </w:r>
            <w:proofErr w:type="spellEnd"/>
            <w:r w:rsidRPr="00F071F2">
              <w:rPr>
                <w:lang w:val="hr-HR"/>
              </w:rPr>
              <w:t xml:space="preserve">, </w:t>
            </w:r>
            <w:proofErr w:type="spellStart"/>
            <w:r w:rsidRPr="00F071F2">
              <w:rPr>
                <w:lang w:val="hr-HR"/>
              </w:rPr>
              <w:t>it</w:t>
            </w:r>
            <w:proofErr w:type="spellEnd"/>
            <w:r w:rsidRPr="00F071F2">
              <w:rPr>
                <w:lang w:val="hr-HR"/>
              </w:rPr>
              <w:t xml:space="preserve"> </w:t>
            </w:r>
            <w:proofErr w:type="spellStart"/>
            <w:r w:rsidRPr="00F071F2">
              <w:rPr>
                <w:lang w:val="hr-HR"/>
              </w:rPr>
              <w:t>is</w:t>
            </w:r>
            <w:proofErr w:type="spellEnd"/>
            <w:r w:rsidRPr="00F071F2">
              <w:rPr>
                <w:lang w:val="hr-HR"/>
              </w:rPr>
              <w:t xml:space="preserve"> </w:t>
            </w:r>
            <w:proofErr w:type="spellStart"/>
            <w:r w:rsidRPr="00F071F2">
              <w:rPr>
                <w:lang w:val="hr-HR"/>
              </w:rPr>
              <w:t>crucial</w:t>
            </w:r>
            <w:proofErr w:type="spellEnd"/>
            <w:r w:rsidRPr="00F071F2">
              <w:rPr>
                <w:lang w:val="hr-HR"/>
              </w:rPr>
              <w:t xml:space="preserve"> to </w:t>
            </w:r>
            <w:proofErr w:type="spellStart"/>
            <w:r w:rsidRPr="00F071F2">
              <w:rPr>
                <w:lang w:val="hr-HR"/>
              </w:rPr>
              <w:t>have</w:t>
            </w:r>
            <w:proofErr w:type="spellEnd"/>
            <w:r w:rsidRPr="00F071F2">
              <w:rPr>
                <w:lang w:val="hr-HR"/>
              </w:rPr>
              <w:t xml:space="preserve"> </w:t>
            </w:r>
            <w:proofErr w:type="spellStart"/>
            <w:r w:rsidRPr="00F071F2">
              <w:rPr>
                <w:lang w:val="hr-HR"/>
              </w:rPr>
              <w:t>access</w:t>
            </w:r>
            <w:proofErr w:type="spellEnd"/>
            <w:r w:rsidRPr="00F071F2">
              <w:rPr>
                <w:lang w:val="hr-HR"/>
              </w:rPr>
              <w:t xml:space="preserve"> to </w:t>
            </w:r>
            <w:proofErr w:type="spellStart"/>
            <w:r w:rsidRPr="00F071F2">
              <w:rPr>
                <w:lang w:val="hr-HR"/>
              </w:rPr>
              <w:t>additional</w:t>
            </w:r>
            <w:proofErr w:type="spellEnd"/>
            <w:r w:rsidRPr="00F071F2">
              <w:rPr>
                <w:lang w:val="hr-HR"/>
              </w:rPr>
              <w:t xml:space="preserve"> </w:t>
            </w:r>
            <w:proofErr w:type="spellStart"/>
            <w:r w:rsidRPr="00F071F2">
              <w:rPr>
                <w:lang w:val="hr-HR"/>
              </w:rPr>
              <w:t>materials</w:t>
            </w:r>
            <w:proofErr w:type="spellEnd"/>
            <w:r w:rsidRPr="00F071F2">
              <w:rPr>
                <w:lang w:val="hr-HR"/>
              </w:rPr>
              <w:t xml:space="preserve"> </w:t>
            </w:r>
            <w:proofErr w:type="spellStart"/>
            <w:r w:rsidRPr="00F071F2">
              <w:rPr>
                <w:lang w:val="hr-HR"/>
              </w:rPr>
              <w:t>that</w:t>
            </w:r>
            <w:proofErr w:type="spellEnd"/>
            <w:r w:rsidRPr="00F071F2">
              <w:rPr>
                <w:lang w:val="hr-HR"/>
              </w:rPr>
              <w:t xml:space="preserve"> </w:t>
            </w:r>
            <w:proofErr w:type="spellStart"/>
            <w:r w:rsidRPr="00F071F2">
              <w:rPr>
                <w:lang w:val="hr-HR"/>
              </w:rPr>
              <w:t>go</w:t>
            </w:r>
            <w:proofErr w:type="spellEnd"/>
            <w:r w:rsidRPr="00F071F2">
              <w:rPr>
                <w:lang w:val="hr-HR"/>
              </w:rPr>
              <w:t xml:space="preserve"> </w:t>
            </w:r>
            <w:proofErr w:type="spellStart"/>
            <w:r w:rsidRPr="00F071F2">
              <w:rPr>
                <w:lang w:val="hr-HR"/>
              </w:rPr>
              <w:t>beyond</w:t>
            </w:r>
            <w:proofErr w:type="spellEnd"/>
            <w:r w:rsidRPr="00F071F2">
              <w:rPr>
                <w:lang w:val="hr-HR"/>
              </w:rPr>
              <w:t xml:space="preserve"> </w:t>
            </w:r>
            <w:proofErr w:type="spellStart"/>
            <w:r w:rsidRPr="00F071F2">
              <w:rPr>
                <w:lang w:val="hr-HR"/>
              </w:rPr>
              <w:t>what</w:t>
            </w:r>
            <w:proofErr w:type="spellEnd"/>
            <w:r w:rsidRPr="00F071F2">
              <w:rPr>
                <w:lang w:val="hr-HR"/>
              </w:rPr>
              <w:t xml:space="preserve"> </w:t>
            </w:r>
            <w:proofErr w:type="spellStart"/>
            <w:r w:rsidRPr="00F071F2">
              <w:rPr>
                <w:lang w:val="hr-HR"/>
              </w:rPr>
              <w:t>is</w:t>
            </w:r>
            <w:proofErr w:type="spellEnd"/>
            <w:r w:rsidRPr="00F071F2">
              <w:rPr>
                <w:lang w:val="hr-HR"/>
              </w:rPr>
              <w:t xml:space="preserve"> </w:t>
            </w:r>
            <w:proofErr w:type="spellStart"/>
            <w:r w:rsidRPr="00F071F2">
              <w:rPr>
                <w:lang w:val="hr-HR"/>
              </w:rPr>
              <w:t>already</w:t>
            </w:r>
            <w:proofErr w:type="spellEnd"/>
            <w:r w:rsidRPr="00F071F2">
              <w:rPr>
                <w:lang w:val="hr-HR"/>
              </w:rPr>
              <w:t xml:space="preserve"> </w:t>
            </w:r>
            <w:proofErr w:type="spellStart"/>
            <w:r w:rsidRPr="00F071F2">
              <w:rPr>
                <w:lang w:val="hr-HR"/>
              </w:rPr>
              <w:t>covered</w:t>
            </w:r>
            <w:proofErr w:type="spellEnd"/>
            <w:r w:rsidRPr="00F071F2">
              <w:rPr>
                <w:lang w:val="hr-HR"/>
              </w:rPr>
              <w:t xml:space="preserve"> </w:t>
            </w:r>
            <w:proofErr w:type="spellStart"/>
            <w:r w:rsidRPr="00F071F2">
              <w:rPr>
                <w:lang w:val="hr-HR"/>
              </w:rPr>
              <w:t>in</w:t>
            </w:r>
            <w:proofErr w:type="spellEnd"/>
            <w:r w:rsidRPr="00F071F2">
              <w:rPr>
                <w:lang w:val="hr-HR"/>
              </w:rPr>
              <w:t xml:space="preserve"> </w:t>
            </w:r>
            <w:proofErr w:type="spellStart"/>
            <w:r w:rsidRPr="00F071F2">
              <w:rPr>
                <w:lang w:val="hr-HR"/>
              </w:rPr>
              <w:t>the</w:t>
            </w:r>
            <w:proofErr w:type="spellEnd"/>
            <w:r w:rsidRPr="00F071F2">
              <w:rPr>
                <w:lang w:val="hr-HR"/>
              </w:rPr>
              <w:t xml:space="preserve"> </w:t>
            </w:r>
            <w:proofErr w:type="spellStart"/>
            <w:r w:rsidRPr="00F071F2">
              <w:rPr>
                <w:lang w:val="hr-HR"/>
              </w:rPr>
              <w:t>curriculum</w:t>
            </w:r>
            <w:proofErr w:type="spellEnd"/>
            <w:r w:rsidRPr="00F071F2">
              <w:rPr>
                <w:lang w:val="hr-HR"/>
              </w:rPr>
              <w:t xml:space="preserve">. To </w:t>
            </w:r>
            <w:proofErr w:type="spellStart"/>
            <w:r w:rsidRPr="00F071F2">
              <w:rPr>
                <w:lang w:val="hr-HR"/>
              </w:rPr>
              <w:t>fulfill</w:t>
            </w:r>
            <w:proofErr w:type="spellEnd"/>
            <w:r w:rsidRPr="00F071F2">
              <w:rPr>
                <w:lang w:val="hr-HR"/>
              </w:rPr>
              <w:t xml:space="preserve"> </w:t>
            </w:r>
            <w:proofErr w:type="spellStart"/>
            <w:r w:rsidRPr="00F071F2">
              <w:rPr>
                <w:lang w:val="hr-HR"/>
              </w:rPr>
              <w:t>this</w:t>
            </w:r>
            <w:proofErr w:type="spellEnd"/>
            <w:r w:rsidRPr="00F071F2">
              <w:rPr>
                <w:lang w:val="hr-HR"/>
              </w:rPr>
              <w:t xml:space="preserve"> </w:t>
            </w:r>
            <w:proofErr w:type="spellStart"/>
            <w:r w:rsidRPr="00F071F2">
              <w:rPr>
                <w:lang w:val="hr-HR"/>
              </w:rPr>
              <w:t>requirement</w:t>
            </w:r>
            <w:proofErr w:type="spellEnd"/>
            <w:r w:rsidRPr="00F071F2">
              <w:rPr>
                <w:lang w:val="hr-HR"/>
              </w:rPr>
              <w:t xml:space="preserve">, </w:t>
            </w:r>
            <w:proofErr w:type="spellStart"/>
            <w:r w:rsidRPr="00F071F2">
              <w:rPr>
                <w:lang w:val="hr-HR"/>
              </w:rPr>
              <w:t>our</w:t>
            </w:r>
            <w:proofErr w:type="spellEnd"/>
            <w:r w:rsidRPr="00F071F2">
              <w:rPr>
                <w:lang w:val="hr-HR"/>
              </w:rPr>
              <w:t xml:space="preserve"> </w:t>
            </w:r>
            <w:proofErr w:type="spellStart"/>
            <w:r w:rsidRPr="00F071F2">
              <w:rPr>
                <w:lang w:val="hr-HR"/>
              </w:rPr>
              <w:t>team</w:t>
            </w:r>
            <w:proofErr w:type="spellEnd"/>
            <w:r w:rsidRPr="00F071F2">
              <w:rPr>
                <w:lang w:val="hr-HR"/>
              </w:rPr>
              <w:t xml:space="preserve"> </w:t>
            </w:r>
            <w:proofErr w:type="spellStart"/>
            <w:r w:rsidRPr="00F071F2">
              <w:rPr>
                <w:lang w:val="hr-HR"/>
              </w:rPr>
              <w:t>of</w:t>
            </w:r>
            <w:proofErr w:type="spellEnd"/>
            <w:r w:rsidRPr="00F071F2">
              <w:rPr>
                <w:lang w:val="hr-HR"/>
              </w:rPr>
              <w:t xml:space="preserve"> </w:t>
            </w:r>
            <w:proofErr w:type="spellStart"/>
            <w:r w:rsidRPr="00F071F2">
              <w:rPr>
                <w:lang w:val="hr-HR"/>
              </w:rPr>
              <w:t>researchers</w:t>
            </w:r>
            <w:proofErr w:type="spellEnd"/>
            <w:r w:rsidRPr="00F071F2">
              <w:rPr>
                <w:lang w:val="hr-HR"/>
              </w:rPr>
              <w:t xml:space="preserve"> </w:t>
            </w:r>
            <w:proofErr w:type="spellStart"/>
            <w:r w:rsidRPr="00F071F2">
              <w:rPr>
                <w:lang w:val="hr-HR"/>
              </w:rPr>
              <w:t>has</w:t>
            </w:r>
            <w:proofErr w:type="spellEnd"/>
            <w:r w:rsidRPr="00F071F2">
              <w:rPr>
                <w:lang w:val="hr-HR"/>
              </w:rPr>
              <w:t xml:space="preserve"> </w:t>
            </w:r>
            <w:proofErr w:type="spellStart"/>
            <w:r w:rsidRPr="00F071F2">
              <w:rPr>
                <w:lang w:val="hr-HR"/>
              </w:rPr>
              <w:t>thoroughly</w:t>
            </w:r>
            <w:proofErr w:type="spellEnd"/>
            <w:r w:rsidRPr="00F071F2">
              <w:rPr>
                <w:lang w:val="hr-HR"/>
              </w:rPr>
              <w:t xml:space="preserve"> </w:t>
            </w:r>
            <w:proofErr w:type="spellStart"/>
            <w:r w:rsidRPr="00F071F2">
              <w:rPr>
                <w:lang w:val="hr-HR"/>
              </w:rPr>
              <w:t>searched</w:t>
            </w:r>
            <w:proofErr w:type="spellEnd"/>
            <w:r w:rsidRPr="00F071F2">
              <w:rPr>
                <w:lang w:val="hr-HR"/>
              </w:rPr>
              <w:t xml:space="preserve"> for </w:t>
            </w:r>
            <w:proofErr w:type="spellStart"/>
            <w:r w:rsidRPr="00F071F2">
              <w:rPr>
                <w:lang w:val="hr-HR"/>
              </w:rPr>
              <w:t>the</w:t>
            </w:r>
            <w:proofErr w:type="spellEnd"/>
            <w:r w:rsidRPr="00F071F2">
              <w:rPr>
                <w:lang w:val="hr-HR"/>
              </w:rPr>
              <w:t xml:space="preserve"> most </w:t>
            </w:r>
            <w:proofErr w:type="spellStart"/>
            <w:r w:rsidRPr="00F071F2">
              <w:rPr>
                <w:lang w:val="hr-HR"/>
              </w:rPr>
              <w:t>reliable</w:t>
            </w:r>
            <w:proofErr w:type="spellEnd"/>
            <w:r w:rsidRPr="00F071F2">
              <w:rPr>
                <w:lang w:val="hr-HR"/>
              </w:rPr>
              <w:t xml:space="preserve"> </w:t>
            </w:r>
            <w:proofErr w:type="spellStart"/>
            <w:r w:rsidRPr="00F071F2">
              <w:rPr>
                <w:lang w:val="hr-HR"/>
              </w:rPr>
              <w:t>editions</w:t>
            </w:r>
            <w:proofErr w:type="spellEnd"/>
            <w:r w:rsidRPr="00F071F2">
              <w:rPr>
                <w:lang w:val="hr-HR"/>
              </w:rPr>
              <w:t xml:space="preserve"> </w:t>
            </w:r>
            <w:proofErr w:type="spellStart"/>
            <w:r w:rsidRPr="00F071F2">
              <w:rPr>
                <w:lang w:val="hr-HR"/>
              </w:rPr>
              <w:t>that</w:t>
            </w:r>
            <w:proofErr w:type="spellEnd"/>
            <w:r w:rsidRPr="00F071F2">
              <w:rPr>
                <w:lang w:val="hr-HR"/>
              </w:rPr>
              <w:t xml:space="preserve"> are </w:t>
            </w:r>
            <w:proofErr w:type="spellStart"/>
            <w:r w:rsidRPr="00F071F2">
              <w:rPr>
                <w:lang w:val="hr-HR"/>
              </w:rPr>
              <w:t>readily</w:t>
            </w:r>
            <w:proofErr w:type="spellEnd"/>
            <w:r w:rsidRPr="00F071F2">
              <w:rPr>
                <w:lang w:val="hr-HR"/>
              </w:rPr>
              <w:t xml:space="preserve"> </w:t>
            </w:r>
            <w:proofErr w:type="spellStart"/>
            <w:r w:rsidRPr="00F071F2">
              <w:rPr>
                <w:lang w:val="hr-HR"/>
              </w:rPr>
              <w:t>available</w:t>
            </w:r>
            <w:proofErr w:type="spellEnd"/>
            <w:r w:rsidRPr="00F071F2">
              <w:rPr>
                <w:lang w:val="hr-HR"/>
              </w:rPr>
              <w:t xml:space="preserve"> for online </w:t>
            </w:r>
            <w:proofErr w:type="spellStart"/>
            <w:r w:rsidRPr="00F071F2">
              <w:rPr>
                <w:lang w:val="hr-HR"/>
              </w:rPr>
              <w:t>downloads</w:t>
            </w:r>
            <w:proofErr w:type="spellEnd"/>
            <w:r w:rsidRPr="00F071F2">
              <w:rPr>
                <w:lang w:val="hr-HR"/>
              </w:rPr>
              <w:t xml:space="preserve"> </w:t>
            </w:r>
            <w:proofErr w:type="spellStart"/>
            <w:r w:rsidRPr="00F071F2">
              <w:rPr>
                <w:lang w:val="hr-HR"/>
              </w:rPr>
              <w:t>under</w:t>
            </w:r>
            <w:proofErr w:type="spellEnd"/>
            <w:r w:rsidRPr="00F071F2">
              <w:rPr>
                <w:lang w:val="hr-HR"/>
              </w:rPr>
              <w:t xml:space="preserve"> a Creati</w:t>
            </w:r>
            <w:r>
              <w:rPr>
                <w:lang w:val="hr-HR"/>
              </w:rPr>
              <w:t xml:space="preserve">ve </w:t>
            </w:r>
            <w:proofErr w:type="spellStart"/>
            <w:r>
              <w:rPr>
                <w:lang w:val="hr-HR"/>
              </w:rPr>
              <w:t>Commons</w:t>
            </w:r>
            <w:proofErr w:type="spellEnd"/>
            <w:r>
              <w:rPr>
                <w:lang w:val="hr-HR"/>
              </w:rPr>
              <w:t xml:space="preserve"> (CC) </w:t>
            </w:r>
            <w:proofErr w:type="spellStart"/>
            <w:r>
              <w:rPr>
                <w:lang w:val="hr-HR"/>
              </w:rPr>
              <w:t>license</w:t>
            </w:r>
            <w:proofErr w:type="spellEnd"/>
            <w:r>
              <w:rPr>
                <w:lang w:val="hr-HR"/>
              </w:rPr>
              <w:t xml:space="preserve">. In </w:t>
            </w:r>
            <w:proofErr w:type="spellStart"/>
            <w:r>
              <w:rPr>
                <w:lang w:val="hr-HR"/>
              </w:rPr>
              <w:t>this</w:t>
            </w:r>
            <w:proofErr w:type="spellEnd"/>
            <w:r>
              <w:rPr>
                <w:lang w:val="hr-HR"/>
              </w:rPr>
              <w:t xml:space="preserve"> </w:t>
            </w:r>
            <w:proofErr w:type="spellStart"/>
            <w:r w:rsidRPr="00F071F2">
              <w:rPr>
                <w:lang w:val="hr-HR"/>
              </w:rPr>
              <w:t>document</w:t>
            </w:r>
            <w:proofErr w:type="spellEnd"/>
            <w:r w:rsidRPr="00F071F2">
              <w:rPr>
                <w:lang w:val="hr-HR"/>
              </w:rPr>
              <w:t xml:space="preserve">, </w:t>
            </w:r>
            <w:proofErr w:type="spellStart"/>
            <w:r w:rsidRPr="00F071F2">
              <w:rPr>
                <w:lang w:val="hr-HR"/>
              </w:rPr>
              <w:t>you</w:t>
            </w:r>
            <w:proofErr w:type="spellEnd"/>
            <w:r w:rsidRPr="00F071F2">
              <w:rPr>
                <w:lang w:val="hr-HR"/>
              </w:rPr>
              <w:t xml:space="preserve"> </w:t>
            </w:r>
            <w:proofErr w:type="spellStart"/>
            <w:r w:rsidRPr="00F071F2">
              <w:rPr>
                <w:lang w:val="hr-HR"/>
              </w:rPr>
              <w:t>will</w:t>
            </w:r>
            <w:proofErr w:type="spellEnd"/>
            <w:r w:rsidRPr="00F071F2">
              <w:rPr>
                <w:lang w:val="hr-HR"/>
              </w:rPr>
              <w:t xml:space="preserve"> </w:t>
            </w:r>
            <w:proofErr w:type="spellStart"/>
            <w:r w:rsidRPr="00F071F2">
              <w:rPr>
                <w:lang w:val="hr-HR"/>
              </w:rPr>
              <w:t>find</w:t>
            </w:r>
            <w:proofErr w:type="spellEnd"/>
            <w:r w:rsidRPr="00F071F2">
              <w:rPr>
                <w:lang w:val="hr-HR"/>
              </w:rPr>
              <w:t xml:space="preserve"> a list </w:t>
            </w:r>
            <w:proofErr w:type="spellStart"/>
            <w:r w:rsidRPr="00F071F2">
              <w:rPr>
                <w:lang w:val="hr-HR"/>
              </w:rPr>
              <w:t>of</w:t>
            </w:r>
            <w:proofErr w:type="spellEnd"/>
            <w:r w:rsidRPr="00F071F2">
              <w:rPr>
                <w:lang w:val="hr-HR"/>
              </w:rPr>
              <w:t xml:space="preserve"> 30 </w:t>
            </w:r>
            <w:proofErr w:type="spellStart"/>
            <w:r w:rsidRPr="00F071F2">
              <w:rPr>
                <w:lang w:val="hr-HR"/>
              </w:rPr>
              <w:t>such</w:t>
            </w:r>
            <w:proofErr w:type="spellEnd"/>
            <w:r w:rsidRPr="00F071F2">
              <w:rPr>
                <w:lang w:val="hr-HR"/>
              </w:rPr>
              <w:t xml:space="preserve"> </w:t>
            </w:r>
            <w:proofErr w:type="spellStart"/>
            <w:r w:rsidRPr="00F071F2">
              <w:rPr>
                <w:lang w:val="hr-HR"/>
              </w:rPr>
              <w:t>editions</w:t>
            </w:r>
            <w:proofErr w:type="spellEnd"/>
            <w:r w:rsidRPr="00F071F2">
              <w:rPr>
                <w:lang w:val="hr-HR"/>
              </w:rPr>
              <w:t xml:space="preserve"> </w:t>
            </w:r>
            <w:proofErr w:type="spellStart"/>
            <w:r w:rsidRPr="00F071F2">
              <w:rPr>
                <w:lang w:val="hr-HR"/>
              </w:rPr>
              <w:t>in</w:t>
            </w:r>
            <w:proofErr w:type="spellEnd"/>
            <w:r w:rsidRPr="00F071F2">
              <w:rPr>
                <w:lang w:val="hr-HR"/>
              </w:rPr>
              <w:t xml:space="preserve"> </w:t>
            </w:r>
            <w:proofErr w:type="spellStart"/>
            <w:r w:rsidRPr="00F071F2">
              <w:rPr>
                <w:lang w:val="hr-HR"/>
              </w:rPr>
              <w:t>the</w:t>
            </w:r>
            <w:proofErr w:type="spellEnd"/>
            <w:r w:rsidRPr="00F071F2">
              <w:rPr>
                <w:lang w:val="hr-HR"/>
              </w:rPr>
              <w:t xml:space="preserve"> </w:t>
            </w:r>
            <w:proofErr w:type="spellStart"/>
            <w:r w:rsidRPr="00F071F2">
              <w:rPr>
                <w:lang w:val="hr-HR"/>
              </w:rPr>
              <w:t>fiel</w:t>
            </w:r>
            <w:bookmarkStart w:id="0" w:name="_GoBack"/>
            <w:bookmarkEnd w:id="0"/>
            <w:r w:rsidRPr="00F071F2">
              <w:rPr>
                <w:lang w:val="hr-HR"/>
              </w:rPr>
              <w:t>d</w:t>
            </w:r>
            <w:proofErr w:type="spellEnd"/>
            <w:r w:rsidRPr="00F071F2">
              <w:rPr>
                <w:lang w:val="hr-HR"/>
              </w:rPr>
              <w:t xml:space="preserve"> </w:t>
            </w:r>
            <w:proofErr w:type="spellStart"/>
            <w:r w:rsidRPr="00F071F2">
              <w:rPr>
                <w:lang w:val="hr-HR"/>
              </w:rPr>
              <w:t>of</w:t>
            </w:r>
            <w:proofErr w:type="spellEnd"/>
            <w:r w:rsidRPr="00F071F2">
              <w:rPr>
                <w:lang w:val="hr-HR"/>
              </w:rPr>
              <w:t xml:space="preserve"> </w:t>
            </w:r>
            <w:proofErr w:type="spellStart"/>
            <w:r w:rsidRPr="00F071F2">
              <w:rPr>
                <w:lang w:val="hr-HR"/>
              </w:rPr>
              <w:t>machine</w:t>
            </w:r>
            <w:proofErr w:type="spellEnd"/>
            <w:r w:rsidRPr="00F071F2">
              <w:rPr>
                <w:lang w:val="hr-HR"/>
              </w:rPr>
              <w:t xml:space="preserve"> </w:t>
            </w:r>
            <w:proofErr w:type="spellStart"/>
            <w:r w:rsidRPr="00F071F2">
              <w:rPr>
                <w:lang w:val="hr-HR"/>
              </w:rPr>
              <w:t>learning</w:t>
            </w:r>
            <w:proofErr w:type="spellEnd"/>
            <w:r w:rsidRPr="00F071F2">
              <w:rPr>
                <w:lang w:val="hr-HR"/>
              </w:rPr>
              <w:t xml:space="preserve">, </w:t>
            </w:r>
            <w:proofErr w:type="spellStart"/>
            <w:r w:rsidRPr="00F071F2">
              <w:rPr>
                <w:lang w:val="hr-HR"/>
              </w:rPr>
              <w:t>along</w:t>
            </w:r>
            <w:proofErr w:type="spellEnd"/>
            <w:r w:rsidRPr="00F071F2">
              <w:rPr>
                <w:lang w:val="hr-HR"/>
              </w:rPr>
              <w:t xml:space="preserve"> </w:t>
            </w:r>
            <w:proofErr w:type="spellStart"/>
            <w:r w:rsidRPr="00F071F2">
              <w:rPr>
                <w:lang w:val="hr-HR"/>
              </w:rPr>
              <w:t>with</w:t>
            </w:r>
            <w:proofErr w:type="spellEnd"/>
            <w:r w:rsidRPr="00F071F2">
              <w:rPr>
                <w:lang w:val="hr-HR"/>
              </w:rPr>
              <w:t xml:space="preserve"> </w:t>
            </w:r>
            <w:proofErr w:type="spellStart"/>
            <w:r w:rsidRPr="00F071F2">
              <w:rPr>
                <w:lang w:val="hr-HR"/>
              </w:rPr>
              <w:t>their</w:t>
            </w:r>
            <w:proofErr w:type="spellEnd"/>
            <w:r w:rsidRPr="00F071F2">
              <w:rPr>
                <w:lang w:val="hr-HR"/>
              </w:rPr>
              <w:t xml:space="preserve"> </w:t>
            </w:r>
            <w:proofErr w:type="spellStart"/>
            <w:r w:rsidRPr="00F071F2">
              <w:rPr>
                <w:lang w:val="hr-HR"/>
              </w:rPr>
              <w:t>respective</w:t>
            </w:r>
            <w:proofErr w:type="spellEnd"/>
            <w:r w:rsidRPr="00F071F2">
              <w:rPr>
                <w:lang w:val="hr-HR"/>
              </w:rPr>
              <w:t xml:space="preserve"> download </w:t>
            </w:r>
            <w:proofErr w:type="spellStart"/>
            <w:r w:rsidRPr="00F071F2">
              <w:rPr>
                <w:lang w:val="hr-HR"/>
              </w:rPr>
              <w:t>links</w:t>
            </w:r>
            <w:proofErr w:type="spellEnd"/>
            <w:r w:rsidRPr="00F071F2">
              <w:rPr>
                <w:lang w:val="hr-HR"/>
              </w:rPr>
              <w:t>.</w:t>
            </w:r>
          </w:p>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F071F2"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374409" w:history="1">
            <w:r w:rsidR="00F071F2" w:rsidRPr="00F25279">
              <w:rPr>
                <w:rStyle w:val="Hyperlink"/>
                <w:noProof/>
                <w:lang w:val="hr-HR"/>
              </w:rPr>
              <w:t>INTRODUCTION</w:t>
            </w:r>
            <w:r w:rsidR="00F071F2">
              <w:rPr>
                <w:noProof/>
                <w:webHidden/>
              </w:rPr>
              <w:tab/>
            </w:r>
            <w:r w:rsidR="00F071F2">
              <w:rPr>
                <w:noProof/>
                <w:webHidden/>
              </w:rPr>
              <w:fldChar w:fldCharType="begin"/>
            </w:r>
            <w:r w:rsidR="00F071F2">
              <w:rPr>
                <w:noProof/>
                <w:webHidden/>
              </w:rPr>
              <w:instrText xml:space="preserve"> PAGEREF _Toc158374409 \h </w:instrText>
            </w:r>
            <w:r w:rsidR="00F071F2">
              <w:rPr>
                <w:noProof/>
                <w:webHidden/>
              </w:rPr>
            </w:r>
            <w:r w:rsidR="00F071F2">
              <w:rPr>
                <w:noProof/>
                <w:webHidden/>
              </w:rPr>
              <w:fldChar w:fldCharType="separate"/>
            </w:r>
            <w:r w:rsidR="00F071F2">
              <w:rPr>
                <w:noProof/>
                <w:webHidden/>
              </w:rPr>
              <w:t>5</w:t>
            </w:r>
            <w:r w:rsidR="00F071F2">
              <w:rPr>
                <w:noProof/>
                <w:webHidden/>
              </w:rPr>
              <w:fldChar w:fldCharType="end"/>
            </w:r>
          </w:hyperlink>
        </w:p>
        <w:p w:rsidR="00F071F2" w:rsidRDefault="00F071F2">
          <w:pPr>
            <w:pStyle w:val="TOC2"/>
            <w:tabs>
              <w:tab w:val="right" w:leader="dot" w:pos="9396"/>
            </w:tabs>
            <w:rPr>
              <w:rFonts w:asciiTheme="minorHAnsi" w:eastAsiaTheme="minorEastAsia" w:hAnsiTheme="minorHAnsi" w:cstheme="minorBidi"/>
              <w:noProof/>
              <w:lang w:val="hr-HR" w:eastAsia="hr-HR" w:bidi="ar-SA"/>
            </w:rPr>
          </w:pPr>
          <w:hyperlink w:anchor="_Toc158374410" w:history="1">
            <w:r w:rsidRPr="00F25279">
              <w:rPr>
                <w:rStyle w:val="Hyperlink"/>
                <w:noProof/>
                <w:lang w:val="en-US"/>
              </w:rPr>
              <w:t>CC-LICENSED EDITIONS IN MACHINE LEARNING LIST</w:t>
            </w:r>
            <w:r>
              <w:rPr>
                <w:noProof/>
                <w:webHidden/>
              </w:rPr>
              <w:tab/>
            </w:r>
            <w:r>
              <w:rPr>
                <w:noProof/>
                <w:webHidden/>
              </w:rPr>
              <w:fldChar w:fldCharType="begin"/>
            </w:r>
            <w:r>
              <w:rPr>
                <w:noProof/>
                <w:webHidden/>
              </w:rPr>
              <w:instrText xml:space="preserve"> PAGEREF _Toc158374410 \h </w:instrText>
            </w:r>
            <w:r>
              <w:rPr>
                <w:noProof/>
                <w:webHidden/>
              </w:rPr>
            </w:r>
            <w:r>
              <w:rPr>
                <w:noProof/>
                <w:webHidden/>
              </w:rPr>
              <w:fldChar w:fldCharType="separate"/>
            </w:r>
            <w:r>
              <w:rPr>
                <w:noProof/>
                <w:webHidden/>
              </w:rPr>
              <w:t>6</w:t>
            </w:r>
            <w:r>
              <w:rPr>
                <w:noProof/>
                <w:webHidden/>
              </w:rPr>
              <w:fldChar w:fldCharType="end"/>
            </w:r>
          </w:hyperlink>
        </w:p>
        <w:p w:rsidR="00F071F2" w:rsidRDefault="00F071F2">
          <w:pPr>
            <w:pStyle w:val="TOC2"/>
            <w:tabs>
              <w:tab w:val="right" w:leader="dot" w:pos="9396"/>
            </w:tabs>
            <w:rPr>
              <w:rFonts w:asciiTheme="minorHAnsi" w:eastAsiaTheme="minorEastAsia" w:hAnsiTheme="minorHAnsi" w:cstheme="minorBidi"/>
              <w:noProof/>
              <w:lang w:val="hr-HR" w:eastAsia="hr-HR" w:bidi="ar-SA"/>
            </w:rPr>
          </w:pPr>
          <w:hyperlink w:anchor="_Toc158374411" w:history="1">
            <w:r w:rsidRPr="00F25279">
              <w:rPr>
                <w:rStyle w:val="Hyperlink"/>
                <w:noProof/>
                <w:lang w:val="en-US"/>
              </w:rPr>
              <w:t>REFERENCES</w:t>
            </w:r>
            <w:r>
              <w:rPr>
                <w:noProof/>
                <w:webHidden/>
              </w:rPr>
              <w:tab/>
            </w:r>
            <w:r>
              <w:rPr>
                <w:noProof/>
                <w:webHidden/>
              </w:rPr>
              <w:fldChar w:fldCharType="begin"/>
            </w:r>
            <w:r>
              <w:rPr>
                <w:noProof/>
                <w:webHidden/>
              </w:rPr>
              <w:instrText xml:space="preserve"> PAGEREF _Toc158374411 \h </w:instrText>
            </w:r>
            <w:r>
              <w:rPr>
                <w:noProof/>
                <w:webHidden/>
              </w:rPr>
            </w:r>
            <w:r>
              <w:rPr>
                <w:noProof/>
                <w:webHidden/>
              </w:rPr>
              <w:fldChar w:fldCharType="separate"/>
            </w:r>
            <w:r>
              <w:rPr>
                <w:noProof/>
                <w:webHidden/>
              </w:rPr>
              <w:t>10</w:t>
            </w:r>
            <w:r>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1" w:name="_heading=h.gjdgxs" w:colFirst="0" w:colLast="0" w:displacedByCustomXml="prev"/>
    <w:bookmarkEnd w:id="1" w:displacedByCustomXml="prev"/>
    <w:p w:rsidR="00A23D2B" w:rsidRDefault="00A23D2B">
      <w:pPr>
        <w:spacing w:before="0" w:after="0" w:line="240" w:lineRule="auto"/>
        <w:jc w:val="left"/>
        <w:rPr>
          <w:b/>
          <w:bCs/>
          <w:sz w:val="26"/>
          <w:szCs w:val="24"/>
          <w:lang w:val="hr-HR"/>
        </w:rPr>
      </w:pPr>
      <w:r>
        <w:rPr>
          <w:lang w:val="hr-HR"/>
        </w:rPr>
        <w:br w:type="page"/>
      </w:r>
    </w:p>
    <w:p w:rsidR="001968CD" w:rsidRDefault="00567AAD" w:rsidP="007464D0">
      <w:pPr>
        <w:pStyle w:val="Heading2"/>
        <w:tabs>
          <w:tab w:val="left" w:pos="476"/>
        </w:tabs>
        <w:spacing w:line="276" w:lineRule="auto"/>
      </w:pPr>
      <w:bookmarkStart w:id="2" w:name="_Toc158374409"/>
      <w:r>
        <w:rPr>
          <w:lang w:val="hr-HR"/>
        </w:rPr>
        <w:lastRenderedPageBreak/>
        <w:t>I</w:t>
      </w:r>
      <w:r w:rsidR="007464D0">
        <w:rPr>
          <w:lang w:val="hr-HR"/>
        </w:rPr>
        <w:t>NTRODUCTION</w:t>
      </w:r>
      <w:bookmarkEnd w:id="2"/>
    </w:p>
    <w:p w:rsidR="009658F0" w:rsidRDefault="009658F0" w:rsidP="008F5F9C">
      <w:pPr>
        <w:pStyle w:val="BodyText"/>
        <w:rPr>
          <w:lang w:val="en-US"/>
        </w:rPr>
      </w:pPr>
      <w:bookmarkStart w:id="3" w:name="_heading=h.30j0zll" w:colFirst="0" w:colLast="0"/>
      <w:bookmarkEnd w:id="3"/>
      <w:r w:rsidRPr="009658F0">
        <w:rPr>
          <w:lang w:val="en-US"/>
        </w:rPr>
        <w:t>When engaging in research-based learning, it is crucial to have access to supplementary literature that goes beyond what is covered in the curriculum. As a result, our team of researchers has explored the most reputable editions that are accessible for online download under a Creative Commons (CC) license. In the table below, you can find a list of 30 such editions along with their download links.</w:t>
      </w:r>
    </w:p>
    <w:p w:rsidR="00C87264" w:rsidRDefault="00C87264" w:rsidP="008F5F9C">
      <w:pPr>
        <w:pStyle w:val="BodyText"/>
        <w:rPr>
          <w:lang w:val="en-US"/>
        </w:rPr>
      </w:pPr>
    </w:p>
    <w:p w:rsidR="00C87264" w:rsidRDefault="00C87264" w:rsidP="008F5F9C">
      <w:pPr>
        <w:pStyle w:val="BodyText"/>
        <w:rPr>
          <w:b/>
          <w:bCs/>
          <w:lang w:val="en-US"/>
        </w:rPr>
        <w:sectPr w:rsidR="00C87264">
          <w:pgSz w:w="12240" w:h="15840"/>
          <w:pgMar w:top="1780" w:right="1460" w:bottom="1380" w:left="1460" w:header="14" w:footer="1180" w:gutter="0"/>
          <w:cols w:space="720" w:equalWidth="0">
            <w:col w:w="9406"/>
          </w:cols>
        </w:sectPr>
      </w:pPr>
    </w:p>
    <w:p w:rsidR="00C27E6B" w:rsidRPr="00357438" w:rsidRDefault="006D6BB0" w:rsidP="009658F0">
      <w:pPr>
        <w:pStyle w:val="Heading2"/>
      </w:pPr>
      <w:bookmarkStart w:id="4" w:name="_Toc158374410"/>
      <w:r>
        <w:rPr>
          <w:lang w:val="en-US"/>
        </w:rPr>
        <w:lastRenderedPageBreak/>
        <w:t>CC-LICENSED E</w:t>
      </w:r>
      <w:r w:rsidRPr="009658F0">
        <w:rPr>
          <w:lang w:val="en-US"/>
        </w:rPr>
        <w:t>DITIONS</w:t>
      </w:r>
      <w:r>
        <w:rPr>
          <w:lang w:val="en-US"/>
        </w:rPr>
        <w:t xml:space="preserve"> IN MACHINE LEARNING LIST</w:t>
      </w:r>
      <w:bookmarkEnd w:id="4"/>
    </w:p>
    <w:tbl>
      <w:tblPr>
        <w:tblW w:w="14120" w:type="dxa"/>
        <w:tblLook w:val="04A0" w:firstRow="1" w:lastRow="0" w:firstColumn="1" w:lastColumn="0" w:noHBand="0" w:noVBand="1"/>
      </w:tblPr>
      <w:tblGrid>
        <w:gridCol w:w="478"/>
        <w:gridCol w:w="3270"/>
        <w:gridCol w:w="3168"/>
        <w:gridCol w:w="7204"/>
      </w:tblGrid>
      <w:tr w:rsidR="00C87264" w:rsidRPr="00C87264" w:rsidTr="00C87264">
        <w:trPr>
          <w:trHeight w:val="255"/>
        </w:trPr>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87264" w:rsidRPr="00C87264" w:rsidRDefault="00C87264" w:rsidP="00C87264">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N</w:t>
            </w:r>
          </w:p>
        </w:tc>
        <w:tc>
          <w:tcPr>
            <w:tcW w:w="3270"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C87264">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Title</w:t>
            </w:r>
          </w:p>
        </w:tc>
        <w:tc>
          <w:tcPr>
            <w:tcW w:w="3168"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C87264">
            <w:pPr>
              <w:widowControl/>
              <w:spacing w:before="0" w:after="0" w:line="240" w:lineRule="auto"/>
              <w:jc w:val="center"/>
              <w:rPr>
                <w:rFonts w:eastAsia="Times New Roman"/>
                <w:b/>
                <w:bCs/>
                <w:color w:val="000000"/>
                <w:sz w:val="20"/>
                <w:szCs w:val="20"/>
                <w:lang w:val="hr-HR" w:eastAsia="hr-HR" w:bidi="ar-SA"/>
              </w:rPr>
            </w:pPr>
            <w:proofErr w:type="spellStart"/>
            <w:r w:rsidRPr="00C87264">
              <w:rPr>
                <w:rFonts w:eastAsia="Times New Roman"/>
                <w:b/>
                <w:bCs/>
                <w:color w:val="000000"/>
                <w:sz w:val="20"/>
                <w:szCs w:val="20"/>
                <w:lang w:val="hr-HR" w:eastAsia="hr-HR" w:bidi="ar-SA"/>
              </w:rPr>
              <w:t>Authors</w:t>
            </w:r>
            <w:proofErr w:type="spellEnd"/>
          </w:p>
        </w:tc>
        <w:tc>
          <w:tcPr>
            <w:tcW w:w="7204"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C87264">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URL1</w:t>
            </w:r>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Quantum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Computing</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the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Quantum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Curious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Ciaran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Hughes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Joshua</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Isaacson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Anastasia</w:t>
            </w:r>
            <w:proofErr w:type="spellEnd"/>
            <w:r w:rsidRPr="00C87264">
              <w:rPr>
                <w:rFonts w:eastAsia="Times New Roman"/>
                <w:color w:val="000000"/>
                <w:sz w:val="20"/>
                <w:szCs w:val="20"/>
                <w:lang w:val="hr-HR" w:eastAsia="hr-HR" w:bidi="ar-SA"/>
              </w:rPr>
              <w:t xml:space="preserve"> Perry, </w:t>
            </w:r>
            <w:proofErr w:type="spellStart"/>
            <w:r w:rsidRPr="00C87264">
              <w:rPr>
                <w:rFonts w:eastAsia="Times New Roman"/>
                <w:color w:val="000000"/>
                <w:sz w:val="20"/>
                <w:szCs w:val="20"/>
                <w:lang w:val="hr-HR" w:eastAsia="hr-HR" w:bidi="ar-SA"/>
              </w:rPr>
              <w:t>Ranbel</w:t>
            </w:r>
            <w:proofErr w:type="spellEnd"/>
            <w:r w:rsidRPr="00C87264">
              <w:rPr>
                <w:rFonts w:eastAsia="Times New Roman"/>
                <w:color w:val="000000"/>
                <w:sz w:val="20"/>
                <w:szCs w:val="20"/>
                <w:lang w:val="hr-HR" w:eastAsia="hr-HR" w:bidi="ar-SA"/>
              </w:rPr>
              <w:t xml:space="preserve"> F. Sun, </w:t>
            </w:r>
            <w:proofErr w:type="spellStart"/>
            <w:r w:rsidRPr="00C87264">
              <w:rPr>
                <w:rFonts w:eastAsia="Times New Roman"/>
                <w:color w:val="000000"/>
                <w:sz w:val="20"/>
                <w:szCs w:val="20"/>
                <w:lang w:val="hr-HR" w:eastAsia="hr-HR" w:bidi="ar-SA"/>
              </w:rPr>
              <w:t>Jessica</w:t>
            </w:r>
            <w:proofErr w:type="spellEnd"/>
            <w:r w:rsidRPr="00C87264">
              <w:rPr>
                <w:rFonts w:eastAsia="Times New Roman"/>
                <w:color w:val="000000"/>
                <w:sz w:val="20"/>
                <w:szCs w:val="20"/>
                <w:lang w:val="hr-HR" w:eastAsia="hr-HR" w:bidi="ar-SA"/>
              </w:rPr>
              <w:t xml:space="preserve"> Turner</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3" w:history="1">
              <w:r w:rsidR="00C87264" w:rsidRPr="00C87264">
                <w:rPr>
                  <w:rFonts w:eastAsia="Times New Roman"/>
                  <w:color w:val="0563C1"/>
                  <w:sz w:val="20"/>
                  <w:szCs w:val="20"/>
                  <w:u w:val="single"/>
                  <w:lang w:val="hr-HR" w:eastAsia="hr-HR" w:bidi="ar-SA"/>
                </w:rPr>
                <w:t>https://link.springer.com/content/pdf/10.1007/978-3-030-61601-4.pdf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 A First </w:t>
            </w:r>
            <w:proofErr w:type="spellStart"/>
            <w:r w:rsidRPr="00C87264">
              <w:rPr>
                <w:rFonts w:eastAsia="Times New Roman"/>
                <w:color w:val="000000"/>
                <w:sz w:val="20"/>
                <w:szCs w:val="20"/>
                <w:lang w:val="hr-HR" w:eastAsia="hr-HR" w:bidi="ar-SA"/>
              </w:rPr>
              <w:t>Course</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Engineers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Scientists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Andreas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Lindholm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Niklas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Wahlström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Fredrik</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Lindsten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Thomas B. </w:t>
            </w:r>
            <w:proofErr w:type="spellStart"/>
            <w:r w:rsidRPr="00C87264">
              <w:rPr>
                <w:rFonts w:eastAsia="Times New Roman"/>
                <w:color w:val="000000"/>
                <w:sz w:val="20"/>
                <w:szCs w:val="20"/>
                <w:lang w:val="hr-HR" w:eastAsia="hr-HR" w:bidi="ar-SA"/>
              </w:rPr>
              <w:t>Schön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4" w:history="1">
              <w:r w:rsidR="00C87264" w:rsidRPr="00C87264">
                <w:rPr>
                  <w:rFonts w:eastAsia="Times New Roman"/>
                  <w:color w:val="0563C1"/>
                  <w:sz w:val="20"/>
                  <w:szCs w:val="20"/>
                  <w:u w:val="single"/>
                  <w:lang w:val="hr-HR" w:eastAsia="hr-HR" w:bidi="ar-SA"/>
                </w:rPr>
                <w:t>http://smlbook.org/book/sml-book-draft-latest.pdf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3</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Mathematical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Analysis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Algorithms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Tong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Zhang</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5" w:history="1">
              <w:r w:rsidR="00C87264" w:rsidRPr="00C87264">
                <w:rPr>
                  <w:rFonts w:eastAsia="Times New Roman"/>
                  <w:color w:val="0563C1"/>
                  <w:sz w:val="20"/>
                  <w:szCs w:val="20"/>
                  <w:u w:val="single"/>
                  <w:lang w:val="hr-HR" w:eastAsia="hr-HR" w:bidi="ar-SA"/>
                </w:rPr>
                <w:t>https://tongzhang-ml.org/lt-book/lt-book.pdf</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4</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Algorithms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Jeff</w:t>
            </w:r>
            <w:proofErr w:type="spellEnd"/>
            <w:r w:rsidRPr="00C87264">
              <w:rPr>
                <w:rFonts w:eastAsia="Times New Roman"/>
                <w:color w:val="000000"/>
                <w:sz w:val="20"/>
                <w:szCs w:val="20"/>
                <w:lang w:val="hr-HR" w:eastAsia="hr-HR" w:bidi="ar-SA"/>
              </w:rPr>
              <w:t xml:space="preserve"> Erickson</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6" w:history="1">
              <w:r w:rsidR="00C87264" w:rsidRPr="00C87264">
                <w:rPr>
                  <w:rFonts w:eastAsia="Times New Roman"/>
                  <w:color w:val="0563C1"/>
                  <w:sz w:val="20"/>
                  <w:szCs w:val="20"/>
                  <w:u w:val="single"/>
                  <w:lang w:val="hr-HR" w:eastAsia="hr-HR" w:bidi="ar-SA"/>
                </w:rPr>
                <w:t>https://jeffe.cs.illinois.edu/teaching/algorithms/book/Algorithms-JeffE.pdf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5</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Building </w:t>
            </w:r>
            <w:proofErr w:type="spellStart"/>
            <w:r w:rsidRPr="00C87264">
              <w:rPr>
                <w:rFonts w:eastAsia="Times New Roman"/>
                <w:color w:val="000000"/>
                <w:sz w:val="20"/>
                <w:szCs w:val="20"/>
                <w:lang w:val="hr-HR" w:eastAsia="hr-HR" w:bidi="ar-SA"/>
              </w:rPr>
              <w:t>Knowledge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Graphs</w:t>
            </w:r>
            <w:proofErr w:type="spellEnd"/>
            <w:r w:rsidRPr="00C87264">
              <w:rPr>
                <w:rFonts w:eastAsia="Times New Roman"/>
                <w:color w:val="000000"/>
                <w:sz w:val="20"/>
                <w:szCs w:val="20"/>
                <w:lang w:val="hr-HR" w:eastAsia="hr-HR" w:bidi="ar-SA"/>
              </w:rPr>
              <w:t xml:space="preserve">: A </w:t>
            </w:r>
            <w:proofErr w:type="spellStart"/>
            <w:r w:rsidRPr="00C87264">
              <w:rPr>
                <w:rFonts w:eastAsia="Times New Roman"/>
                <w:color w:val="000000"/>
                <w:sz w:val="20"/>
                <w:szCs w:val="20"/>
                <w:lang w:val="hr-HR" w:eastAsia="hr-HR" w:bidi="ar-SA"/>
              </w:rPr>
              <w:t>Practitioner's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Guide</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Jim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Webber</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Jesús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Barrasa</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7" w:history="1">
              <w:r w:rsidR="00C87264" w:rsidRPr="00C87264">
                <w:rPr>
                  <w:rFonts w:eastAsia="Times New Roman"/>
                  <w:color w:val="0563C1"/>
                  <w:sz w:val="20"/>
                  <w:szCs w:val="20"/>
                  <w:u w:val="single"/>
                  <w:lang w:val="hr-HR" w:eastAsia="hr-HR" w:bidi="ar-SA"/>
                </w:rPr>
                <w:t>https://neo4j.com/knowledge-graphs-practitioners-guide/</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6</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The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Elements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Statistical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(ESL)</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Trevor</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Hastie</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8" w:history="1">
              <w:r w:rsidR="00C87264" w:rsidRPr="00C87264">
                <w:rPr>
                  <w:rFonts w:eastAsia="Times New Roman"/>
                  <w:color w:val="0563C1"/>
                  <w:sz w:val="20"/>
                  <w:szCs w:val="20"/>
                  <w:u w:val="single"/>
                  <w:lang w:val="hr-HR" w:eastAsia="hr-HR" w:bidi="ar-SA"/>
                </w:rPr>
                <w:t>https://hastie.su.domains/ElemStatLearn/printings/ESLII_print12.pdf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7</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Introduction</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Statistical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(ISL)</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Gareth</w:t>
            </w:r>
            <w:proofErr w:type="spellEnd"/>
            <w:r w:rsidRPr="00C87264">
              <w:rPr>
                <w:rFonts w:eastAsia="Times New Roman"/>
                <w:color w:val="000000"/>
                <w:sz w:val="20"/>
                <w:szCs w:val="20"/>
                <w:lang w:val="hr-HR" w:eastAsia="hr-HR" w:bidi="ar-SA"/>
              </w:rPr>
              <w:t xml:space="preserve"> James, Daniela </w:t>
            </w:r>
            <w:proofErr w:type="spellStart"/>
            <w:r w:rsidRPr="00C87264">
              <w:rPr>
                <w:rFonts w:eastAsia="Times New Roman"/>
                <w:color w:val="000000"/>
                <w:sz w:val="20"/>
                <w:szCs w:val="20"/>
                <w:lang w:val="hr-HR" w:eastAsia="hr-HR" w:bidi="ar-SA"/>
              </w:rPr>
              <w:t>Witten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Trevor</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Hastie</w:t>
            </w:r>
            <w:proofErr w:type="spellEnd"/>
            <w:r w:rsidRPr="00C87264">
              <w:rPr>
                <w:rFonts w:eastAsia="Times New Roman"/>
                <w:color w:val="000000"/>
                <w:sz w:val="20"/>
                <w:szCs w:val="20"/>
                <w:lang w:val="hr-HR" w:eastAsia="hr-HR" w:bidi="ar-SA"/>
              </w:rPr>
              <w:t xml:space="preserve">, Robert </w:t>
            </w:r>
            <w:proofErr w:type="spellStart"/>
            <w:r w:rsidRPr="00C87264">
              <w:rPr>
                <w:rFonts w:eastAsia="Times New Roman"/>
                <w:color w:val="000000"/>
                <w:sz w:val="20"/>
                <w:szCs w:val="20"/>
                <w:lang w:val="hr-HR" w:eastAsia="hr-HR" w:bidi="ar-SA"/>
              </w:rPr>
              <w:t>Tibshirani</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19" w:history="1">
              <w:r w:rsidR="00C87264" w:rsidRPr="00C87264">
                <w:rPr>
                  <w:rFonts w:eastAsia="Times New Roman"/>
                  <w:color w:val="0563C1"/>
                  <w:sz w:val="20"/>
                  <w:szCs w:val="20"/>
                  <w:u w:val="single"/>
                  <w:lang w:val="hr-HR" w:eastAsia="hr-HR" w:bidi="ar-SA"/>
                </w:rPr>
                <w:t>https://hastie.su.domains/ISLR2/ISLRv2_website.pdf</w:t>
              </w:r>
            </w:hyperlink>
          </w:p>
        </w:tc>
      </w:tr>
      <w:tr w:rsidR="00C87264" w:rsidRPr="00C87264" w:rsidTr="00C87264">
        <w:trPr>
          <w:trHeight w:val="178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8</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Illustrated</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Aglaé</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Bassens</w:t>
            </w:r>
            <w:proofErr w:type="spellEnd"/>
            <w:r w:rsidRPr="00C87264">
              <w:rPr>
                <w:rFonts w:eastAsia="Times New Roman"/>
                <w:color w:val="000000"/>
                <w:sz w:val="20"/>
                <w:szCs w:val="20"/>
                <w:lang w:val="hr-HR" w:eastAsia="hr-HR" w:bidi="ar-SA"/>
              </w:rPr>
              <w:t xml:space="preserve">, Grant </w:t>
            </w:r>
            <w:proofErr w:type="spellStart"/>
            <w:r w:rsidRPr="00C87264">
              <w:rPr>
                <w:rFonts w:eastAsia="Times New Roman"/>
                <w:color w:val="000000"/>
                <w:sz w:val="20"/>
                <w:szCs w:val="20"/>
                <w:lang w:val="hr-HR" w:eastAsia="hr-HR" w:bidi="ar-SA"/>
              </w:rPr>
              <w:t>Beyleveld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Jon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Krohn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0" w:history="1">
              <w:r w:rsidR="00C87264" w:rsidRPr="00C87264">
                <w:rPr>
                  <w:rFonts w:eastAsia="Times New Roman"/>
                  <w:color w:val="0563C1"/>
                  <w:sz w:val="20"/>
                  <w:szCs w:val="20"/>
                  <w:u w:val="single"/>
                  <w:lang w:val="hr-HR" w:eastAsia="hr-HR" w:bidi="ar-SA"/>
                </w:rPr>
                <w:t>https://dokumen.pub/deep-learning-illustrated-a-visual-interactive-guide-to-artificial-intelligence-paperbacknbsped-0135116694-9780135116692-l-4514272.html</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9</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Introduction</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Probability</w:t>
            </w:r>
            <w:proofErr w:type="spellEnd"/>
            <w:r w:rsidRPr="00C87264">
              <w:rPr>
                <w:rFonts w:eastAsia="Times New Roman"/>
                <w:color w:val="000000"/>
                <w:sz w:val="20"/>
                <w:szCs w:val="20"/>
                <w:lang w:val="hr-HR" w:eastAsia="hr-HR" w:bidi="ar-SA"/>
              </w:rPr>
              <w:t xml:space="preserve"> for Data Science</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Stanley H. Chan</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563C1"/>
                <w:sz w:val="20"/>
                <w:szCs w:val="20"/>
                <w:u w:val="single"/>
                <w:lang w:val="hr-HR" w:eastAsia="hr-HR" w:bidi="ar-SA"/>
              </w:rPr>
            </w:pPr>
            <w:r w:rsidRPr="00C87264">
              <w:rPr>
                <w:rFonts w:eastAsia="Times New Roman"/>
                <w:color w:val="0563C1"/>
                <w:sz w:val="20"/>
                <w:szCs w:val="20"/>
                <w:u w:val="single"/>
                <w:lang w:val="hr-HR" w:eastAsia="hr-HR" w:bidi="ar-SA"/>
              </w:rPr>
              <w:t>https://probability4datascience.com/index.html</w:t>
            </w:r>
          </w:p>
        </w:tc>
      </w:tr>
    </w:tbl>
    <w:p w:rsidR="00C87264" w:rsidRDefault="00C87264">
      <w:r>
        <w:br w:type="page"/>
      </w:r>
    </w:p>
    <w:tbl>
      <w:tblPr>
        <w:tblW w:w="14120" w:type="dxa"/>
        <w:tblLook w:val="04A0" w:firstRow="1" w:lastRow="0" w:firstColumn="1" w:lastColumn="0" w:noHBand="0" w:noVBand="1"/>
      </w:tblPr>
      <w:tblGrid>
        <w:gridCol w:w="478"/>
        <w:gridCol w:w="3270"/>
        <w:gridCol w:w="3168"/>
        <w:gridCol w:w="7204"/>
      </w:tblGrid>
      <w:tr w:rsidR="00C87264" w:rsidRPr="00C87264" w:rsidTr="00C87264">
        <w:trPr>
          <w:trHeight w:val="255"/>
        </w:trPr>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lastRenderedPageBreak/>
              <w:t>N</w:t>
            </w:r>
          </w:p>
        </w:tc>
        <w:tc>
          <w:tcPr>
            <w:tcW w:w="3270"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Title</w:t>
            </w:r>
          </w:p>
        </w:tc>
        <w:tc>
          <w:tcPr>
            <w:tcW w:w="3168"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proofErr w:type="spellStart"/>
            <w:r w:rsidRPr="00C87264">
              <w:rPr>
                <w:rFonts w:eastAsia="Times New Roman"/>
                <w:b/>
                <w:bCs/>
                <w:color w:val="000000"/>
                <w:sz w:val="20"/>
                <w:szCs w:val="20"/>
                <w:lang w:val="hr-HR" w:eastAsia="hr-HR" w:bidi="ar-SA"/>
              </w:rPr>
              <w:t>Authors</w:t>
            </w:r>
            <w:proofErr w:type="spellEnd"/>
          </w:p>
        </w:tc>
        <w:tc>
          <w:tcPr>
            <w:tcW w:w="7204"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URL1</w:t>
            </w:r>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10</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Mathematics</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A. Aldo </w:t>
            </w:r>
            <w:proofErr w:type="spellStart"/>
            <w:r w:rsidRPr="00C87264">
              <w:rPr>
                <w:rFonts w:eastAsia="Times New Roman"/>
                <w:color w:val="000000"/>
                <w:sz w:val="20"/>
                <w:szCs w:val="20"/>
                <w:lang w:val="hr-HR" w:eastAsia="hr-HR" w:bidi="ar-SA"/>
              </w:rPr>
              <w:t>Faisal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Cheng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Soon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Marc</w:t>
            </w:r>
            <w:proofErr w:type="spellEnd"/>
            <w:r w:rsidRPr="00C87264">
              <w:rPr>
                <w:rFonts w:eastAsia="Times New Roman"/>
                <w:color w:val="000000"/>
                <w:sz w:val="20"/>
                <w:szCs w:val="20"/>
                <w:lang w:val="hr-HR" w:eastAsia="hr-HR" w:bidi="ar-SA"/>
              </w:rPr>
              <w:t xml:space="preserve"> Peter </w:t>
            </w:r>
            <w:proofErr w:type="spellStart"/>
            <w:r w:rsidRPr="00C87264">
              <w:rPr>
                <w:rFonts w:eastAsia="Times New Roman"/>
                <w:color w:val="000000"/>
                <w:sz w:val="20"/>
                <w:szCs w:val="20"/>
                <w:lang w:val="hr-HR" w:eastAsia="hr-HR" w:bidi="ar-SA"/>
              </w:rPr>
              <w:t>Deisenroth</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1" w:history="1">
              <w:r w:rsidR="00C87264" w:rsidRPr="00C87264">
                <w:rPr>
                  <w:rFonts w:eastAsia="Times New Roman"/>
                  <w:color w:val="0563C1"/>
                  <w:sz w:val="20"/>
                  <w:szCs w:val="20"/>
                  <w:u w:val="single"/>
                  <w:lang w:val="hr-HR" w:eastAsia="hr-HR" w:bidi="ar-SA"/>
                </w:rPr>
                <w:t>https://mml-book.github.io/book/mml-book.pdf</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11</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Data </w:t>
            </w:r>
            <w:proofErr w:type="spellStart"/>
            <w:r w:rsidRPr="00C87264">
              <w:rPr>
                <w:rFonts w:eastAsia="Times New Roman"/>
                <w:color w:val="000000"/>
                <w:sz w:val="20"/>
                <w:szCs w:val="20"/>
                <w:lang w:val="hr-HR" w:eastAsia="hr-HR" w:bidi="ar-SA"/>
              </w:rPr>
              <w:t>Analysis</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Social</w:t>
            </w:r>
            <w:proofErr w:type="spellEnd"/>
            <w:r w:rsidRPr="00C87264">
              <w:rPr>
                <w:rFonts w:eastAsia="Times New Roman"/>
                <w:color w:val="000000"/>
                <w:sz w:val="20"/>
                <w:szCs w:val="20"/>
                <w:lang w:val="hr-HR" w:eastAsia="hr-HR" w:bidi="ar-SA"/>
              </w:rPr>
              <w:t xml:space="preserve"> Science</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Elena </w:t>
            </w:r>
            <w:proofErr w:type="spellStart"/>
            <w:r w:rsidRPr="00C87264">
              <w:rPr>
                <w:rFonts w:eastAsia="Times New Roman"/>
                <w:color w:val="000000"/>
                <w:sz w:val="20"/>
                <w:szCs w:val="20"/>
                <w:lang w:val="hr-HR" w:eastAsia="hr-HR" w:bidi="ar-SA"/>
              </w:rPr>
              <w:t>Llaudet</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Kosuke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Imai</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2" w:history="1">
              <w:r w:rsidR="00C87264" w:rsidRPr="00C87264">
                <w:rPr>
                  <w:rFonts w:eastAsia="Times New Roman"/>
                  <w:color w:val="0563C1"/>
                  <w:sz w:val="20"/>
                  <w:szCs w:val="20"/>
                  <w:u w:val="single"/>
                  <w:lang w:val="hr-HR" w:eastAsia="hr-HR" w:bidi="ar-SA"/>
                </w:rPr>
                <w:t>http://library.lol/main/977690e5e51b345c43cf63ef0c9d45ec</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12</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with</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Python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Second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Edition</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François </w:t>
            </w:r>
            <w:proofErr w:type="spellStart"/>
            <w:r w:rsidRPr="00C87264">
              <w:rPr>
                <w:rFonts w:eastAsia="Times New Roman"/>
                <w:color w:val="000000"/>
                <w:sz w:val="20"/>
                <w:szCs w:val="20"/>
                <w:lang w:val="hr-HR" w:eastAsia="hr-HR" w:bidi="ar-SA"/>
              </w:rPr>
              <w:t>Chollet</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3" w:history="1">
              <w:r w:rsidR="00C87264" w:rsidRPr="00C87264">
                <w:rPr>
                  <w:rFonts w:eastAsia="Times New Roman"/>
                  <w:color w:val="0563C1"/>
                  <w:sz w:val="20"/>
                  <w:szCs w:val="20"/>
                  <w:u w:val="single"/>
                  <w:lang w:val="hr-HR" w:eastAsia="hr-HR" w:bidi="ar-SA"/>
                </w:rPr>
                <w:t>https://sourestdeeds.github.io/pdf/Deep%20Learning%20with%20Python.pdf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13</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Applications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Neural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Networks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with</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Keras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Jeff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Heaton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4" w:history="1">
              <w:r w:rsidR="00C87264" w:rsidRPr="00C87264">
                <w:rPr>
                  <w:rFonts w:eastAsia="Times New Roman"/>
                  <w:color w:val="0563C1"/>
                  <w:sz w:val="20"/>
                  <w:szCs w:val="20"/>
                  <w:u w:val="single"/>
                  <w:lang w:val="hr-HR" w:eastAsia="hr-HR" w:bidi="ar-SA"/>
                </w:rPr>
                <w:t>https://arxiv.org/pdf/2009.05673.pdf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14</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Neural</w:t>
            </w:r>
            <w:proofErr w:type="spellEnd"/>
            <w:r w:rsidRPr="00C87264">
              <w:rPr>
                <w:rFonts w:eastAsia="Times New Roman"/>
                <w:color w:val="000000"/>
                <w:sz w:val="20"/>
                <w:szCs w:val="20"/>
                <w:lang w:val="hr-HR" w:eastAsia="hr-HR" w:bidi="ar-SA"/>
              </w:rPr>
              <w:t xml:space="preserve"> Network Design (2nd </w:t>
            </w:r>
            <w:proofErr w:type="spellStart"/>
            <w:r w:rsidRPr="00C87264">
              <w:rPr>
                <w:rFonts w:eastAsia="Times New Roman"/>
                <w:color w:val="000000"/>
                <w:sz w:val="20"/>
                <w:szCs w:val="20"/>
                <w:lang w:val="hr-HR" w:eastAsia="hr-HR" w:bidi="ar-SA"/>
              </w:rPr>
              <w:t>Edition</w:t>
            </w:r>
            <w:proofErr w:type="spellEnd"/>
            <w:r w:rsidRPr="00C87264">
              <w:rPr>
                <w:rFonts w:eastAsia="Times New Roman"/>
                <w:color w:val="000000"/>
                <w:sz w:val="20"/>
                <w:szCs w:val="20"/>
                <w:lang w:val="hr-HR" w:eastAsia="hr-HR" w:bidi="ar-SA"/>
              </w:rPr>
              <w:t>)</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Martin </w:t>
            </w:r>
            <w:proofErr w:type="spellStart"/>
            <w:r w:rsidRPr="00C87264">
              <w:rPr>
                <w:rFonts w:eastAsia="Times New Roman"/>
                <w:color w:val="000000"/>
                <w:sz w:val="20"/>
                <w:szCs w:val="20"/>
                <w:lang w:val="hr-HR" w:eastAsia="hr-HR" w:bidi="ar-SA"/>
              </w:rPr>
              <w:t>Hagan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5" w:history="1">
              <w:r w:rsidR="00C87264" w:rsidRPr="00C87264">
                <w:rPr>
                  <w:rFonts w:eastAsia="Times New Roman"/>
                  <w:color w:val="0563C1"/>
                  <w:sz w:val="20"/>
                  <w:szCs w:val="20"/>
                  <w:u w:val="single"/>
                  <w:lang w:val="hr-HR" w:eastAsia="hr-HR" w:bidi="ar-SA"/>
                </w:rPr>
                <w:t>https://hagan.okstate.edu/NNDesign.pdf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15</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Algorithms</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Decision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Making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Kyle</w:t>
            </w:r>
            <w:proofErr w:type="spellEnd"/>
            <w:r w:rsidRPr="00C87264">
              <w:rPr>
                <w:rFonts w:eastAsia="Times New Roman"/>
                <w:color w:val="000000"/>
                <w:sz w:val="20"/>
                <w:szCs w:val="20"/>
                <w:lang w:val="hr-HR" w:eastAsia="hr-HR" w:bidi="ar-SA"/>
              </w:rPr>
              <w:t xml:space="preserve"> H. </w:t>
            </w:r>
            <w:proofErr w:type="spellStart"/>
            <w:r w:rsidRPr="00C87264">
              <w:rPr>
                <w:rFonts w:eastAsia="Times New Roman"/>
                <w:color w:val="000000"/>
                <w:sz w:val="20"/>
                <w:szCs w:val="20"/>
                <w:lang w:val="hr-HR" w:eastAsia="hr-HR" w:bidi="ar-SA"/>
              </w:rPr>
              <w:t>Wray</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Mykel</w:t>
            </w:r>
            <w:proofErr w:type="spellEnd"/>
            <w:r w:rsidRPr="00C87264">
              <w:rPr>
                <w:rFonts w:eastAsia="Times New Roman"/>
                <w:color w:val="000000"/>
                <w:sz w:val="20"/>
                <w:szCs w:val="20"/>
                <w:lang w:val="hr-HR" w:eastAsia="hr-HR" w:bidi="ar-SA"/>
              </w:rPr>
              <w:t xml:space="preserve"> J. </w:t>
            </w:r>
            <w:proofErr w:type="spellStart"/>
            <w:r w:rsidRPr="00C87264">
              <w:rPr>
                <w:rFonts w:eastAsia="Times New Roman"/>
                <w:color w:val="000000"/>
                <w:sz w:val="20"/>
                <w:szCs w:val="20"/>
                <w:lang w:val="hr-HR" w:eastAsia="hr-HR" w:bidi="ar-SA"/>
              </w:rPr>
              <w:t>Kochenderfer</w:t>
            </w:r>
            <w:proofErr w:type="spellEnd"/>
            <w:r w:rsidRPr="00C87264">
              <w:rPr>
                <w:rFonts w:eastAsia="Times New Roman"/>
                <w:color w:val="000000"/>
                <w:sz w:val="20"/>
                <w:szCs w:val="20"/>
                <w:lang w:val="hr-HR" w:eastAsia="hr-HR" w:bidi="ar-SA"/>
              </w:rPr>
              <w:t xml:space="preserve">, Tim A. </w:t>
            </w:r>
            <w:proofErr w:type="spellStart"/>
            <w:r w:rsidRPr="00C87264">
              <w:rPr>
                <w:rFonts w:eastAsia="Times New Roman"/>
                <w:color w:val="000000"/>
                <w:sz w:val="20"/>
                <w:szCs w:val="20"/>
                <w:lang w:val="hr-HR" w:eastAsia="hr-HR" w:bidi="ar-SA"/>
              </w:rPr>
              <w:t>Wheeler</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6" w:history="1">
              <w:r w:rsidR="00C87264" w:rsidRPr="00C87264">
                <w:rPr>
                  <w:rFonts w:eastAsia="Times New Roman"/>
                  <w:color w:val="0563C1"/>
                  <w:sz w:val="20"/>
                  <w:szCs w:val="20"/>
                  <w:u w:val="single"/>
                  <w:lang w:val="hr-HR" w:eastAsia="hr-HR" w:bidi="ar-SA"/>
                </w:rPr>
                <w:t>https://algorithmsbook.com/files/dm.pdf</w:t>
              </w:r>
            </w:hyperlink>
          </w:p>
        </w:tc>
      </w:tr>
      <w:tr w:rsidR="00C87264" w:rsidRPr="00C87264" w:rsidTr="00C87264">
        <w:trPr>
          <w:trHeight w:val="153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16</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Introduction</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Interpretability</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Hall, P., &amp; </w:t>
            </w:r>
            <w:proofErr w:type="spellStart"/>
            <w:r w:rsidRPr="00C87264">
              <w:rPr>
                <w:rFonts w:eastAsia="Times New Roman"/>
                <w:color w:val="000000"/>
                <w:sz w:val="20"/>
                <w:szCs w:val="20"/>
                <w:lang w:val="hr-HR" w:eastAsia="hr-HR" w:bidi="ar-SA"/>
              </w:rPr>
              <w:t>Gill</w:t>
            </w:r>
            <w:proofErr w:type="spellEnd"/>
            <w:r w:rsidRPr="00C87264">
              <w:rPr>
                <w:rFonts w:eastAsia="Times New Roman"/>
                <w:color w:val="000000"/>
                <w:sz w:val="20"/>
                <w:szCs w:val="20"/>
                <w:lang w:val="hr-HR" w:eastAsia="hr-HR" w:bidi="ar-SA"/>
              </w:rPr>
              <w:t>, N</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7" w:history="1">
              <w:r w:rsidR="00C87264" w:rsidRPr="00C87264">
                <w:rPr>
                  <w:rFonts w:eastAsia="Times New Roman"/>
                  <w:color w:val="0563C1"/>
                  <w:sz w:val="20"/>
                  <w:szCs w:val="20"/>
                  <w:u w:val="single"/>
                  <w:lang w:val="hr-HR" w:eastAsia="hr-HR" w:bidi="ar-SA"/>
                </w:rPr>
                <w:t>https://h2o.ai/content/dam/h2o/en/marketing/documents/2019/08/An-Introduction-to-Machine-Learning-Interpretability-Second-Edition.pdf</w:t>
              </w:r>
            </w:hyperlink>
          </w:p>
        </w:tc>
      </w:tr>
      <w:tr w:rsidR="00C87264" w:rsidRPr="00C87264" w:rsidTr="00C87264">
        <w:trPr>
          <w:trHeight w:val="127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17</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Explainable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interpretable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models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computer</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vision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HJ </w:t>
            </w:r>
            <w:proofErr w:type="spellStart"/>
            <w:r w:rsidRPr="00C87264">
              <w:rPr>
                <w:rFonts w:eastAsia="Times New Roman"/>
                <w:color w:val="000000"/>
                <w:sz w:val="20"/>
                <w:szCs w:val="20"/>
                <w:lang w:val="hr-HR" w:eastAsia="hr-HR" w:bidi="ar-SA"/>
              </w:rPr>
              <w:t>Escalante</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8" w:history="1">
              <w:r w:rsidR="00C87264" w:rsidRPr="00C87264">
                <w:rPr>
                  <w:rFonts w:eastAsia="Times New Roman"/>
                  <w:color w:val="0563C1"/>
                  <w:sz w:val="20"/>
                  <w:szCs w:val="20"/>
                  <w:u w:val="single"/>
                  <w:lang w:val="hr-HR" w:eastAsia="hr-HR" w:bidi="ar-SA"/>
                </w:rPr>
                <w:t>https://vdoc.pub/download/explainable-and-interpretable-models-in-computer-vision-and-machine-learning-376vffdaast0</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18</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Python</w:t>
            </w:r>
            <w:proofErr w:type="spellEnd"/>
            <w:r w:rsidRPr="00C87264">
              <w:rPr>
                <w:rFonts w:eastAsia="Times New Roman"/>
                <w:color w:val="000000"/>
                <w:sz w:val="20"/>
                <w:szCs w:val="20"/>
                <w:lang w:val="hr-HR" w:eastAsia="hr-HR" w:bidi="ar-SA"/>
              </w:rPr>
              <w:t xml:space="preserve"> for Data </w:t>
            </w:r>
            <w:proofErr w:type="spellStart"/>
            <w:r w:rsidRPr="00C87264">
              <w:rPr>
                <w:rFonts w:eastAsia="Times New Roman"/>
                <w:color w:val="000000"/>
                <w:sz w:val="20"/>
                <w:szCs w:val="20"/>
                <w:lang w:val="hr-HR" w:eastAsia="hr-HR" w:bidi="ar-SA"/>
              </w:rPr>
              <w:t>Analysis</w:t>
            </w:r>
            <w:proofErr w:type="spellEnd"/>
            <w:r w:rsidRPr="00C87264">
              <w:rPr>
                <w:rFonts w:eastAsia="Times New Roman"/>
                <w:color w:val="000000"/>
                <w:sz w:val="20"/>
                <w:szCs w:val="20"/>
                <w:lang w:val="hr-HR" w:eastAsia="hr-HR" w:bidi="ar-SA"/>
              </w:rPr>
              <w:t xml:space="preserve">, 3rd </w:t>
            </w:r>
            <w:proofErr w:type="spellStart"/>
            <w:r w:rsidRPr="00C87264">
              <w:rPr>
                <w:rFonts w:eastAsia="Times New Roman"/>
                <w:color w:val="000000"/>
                <w:sz w:val="20"/>
                <w:szCs w:val="20"/>
                <w:lang w:val="hr-HR" w:eastAsia="hr-HR" w:bidi="ar-SA"/>
              </w:rPr>
              <w:t>Edition</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Wes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McKinney</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29" w:history="1">
              <w:r w:rsidR="00C87264" w:rsidRPr="00C87264">
                <w:rPr>
                  <w:rFonts w:eastAsia="Times New Roman"/>
                  <w:color w:val="0563C1"/>
                  <w:sz w:val="20"/>
                  <w:szCs w:val="20"/>
                  <w:u w:val="single"/>
                  <w:lang w:val="hr-HR" w:eastAsia="hr-HR" w:bidi="ar-SA"/>
                </w:rPr>
                <w:t>https://wesmckinney.com/book/</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19</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The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Principles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Theory</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Effective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Theory</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Approach</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Understanding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Neural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Networks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Daniel A. Roberts, </w:t>
            </w:r>
            <w:proofErr w:type="spellStart"/>
            <w:r w:rsidRPr="00C87264">
              <w:rPr>
                <w:rFonts w:eastAsia="Times New Roman"/>
                <w:color w:val="000000"/>
                <w:sz w:val="20"/>
                <w:szCs w:val="20"/>
                <w:lang w:val="hr-HR" w:eastAsia="hr-HR" w:bidi="ar-SA"/>
              </w:rPr>
              <w:t>Sho</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Yaida</w:t>
            </w:r>
            <w:proofErr w:type="spellEnd"/>
            <w:r w:rsidRPr="00C87264">
              <w:rPr>
                <w:rFonts w:eastAsia="Times New Roman"/>
                <w:color w:val="000000"/>
                <w:sz w:val="20"/>
                <w:szCs w:val="20"/>
                <w:lang w:val="hr-HR" w:eastAsia="hr-HR" w:bidi="ar-SA"/>
              </w:rPr>
              <w:t xml:space="preserve">, Boris </w:t>
            </w:r>
            <w:proofErr w:type="spellStart"/>
            <w:r w:rsidRPr="00C87264">
              <w:rPr>
                <w:rFonts w:eastAsia="Times New Roman"/>
                <w:color w:val="000000"/>
                <w:sz w:val="20"/>
                <w:szCs w:val="20"/>
                <w:lang w:val="hr-HR" w:eastAsia="hr-HR" w:bidi="ar-SA"/>
              </w:rPr>
              <w:t>Hanin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0" w:history="1">
              <w:r w:rsidR="00C87264" w:rsidRPr="00C87264">
                <w:rPr>
                  <w:rFonts w:eastAsia="Times New Roman"/>
                  <w:color w:val="0563C1"/>
                  <w:sz w:val="20"/>
                  <w:szCs w:val="20"/>
                  <w:u w:val="single"/>
                  <w:lang w:val="hr-HR" w:eastAsia="hr-HR" w:bidi="ar-SA"/>
                </w:rPr>
                <w:t>https://arxiv.org/pdf/2106.10165.pdf</w:t>
              </w:r>
            </w:hyperlink>
          </w:p>
        </w:tc>
      </w:tr>
      <w:tr w:rsidR="00C87264" w:rsidRPr="00C87264" w:rsidTr="00C87264">
        <w:trPr>
          <w:trHeight w:val="255"/>
        </w:trPr>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lastRenderedPageBreak/>
              <w:t>N</w:t>
            </w:r>
          </w:p>
        </w:tc>
        <w:tc>
          <w:tcPr>
            <w:tcW w:w="3270"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Title</w:t>
            </w:r>
          </w:p>
        </w:tc>
        <w:tc>
          <w:tcPr>
            <w:tcW w:w="3168"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proofErr w:type="spellStart"/>
            <w:r w:rsidRPr="00C87264">
              <w:rPr>
                <w:rFonts w:eastAsia="Times New Roman"/>
                <w:b/>
                <w:bCs/>
                <w:color w:val="000000"/>
                <w:sz w:val="20"/>
                <w:szCs w:val="20"/>
                <w:lang w:val="hr-HR" w:eastAsia="hr-HR" w:bidi="ar-SA"/>
              </w:rPr>
              <w:t>Authors</w:t>
            </w:r>
            <w:proofErr w:type="spellEnd"/>
          </w:p>
        </w:tc>
        <w:tc>
          <w:tcPr>
            <w:tcW w:w="7204"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URL1</w:t>
            </w:r>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20</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Interviews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Hundreds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fully</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solved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job</w:t>
            </w:r>
            <w:proofErr w:type="spellEnd"/>
            <w:r w:rsidRPr="00C87264">
              <w:rPr>
                <w:rFonts w:eastAsia="Times New Roman"/>
                <w:color w:val="000000"/>
                <w:sz w:val="20"/>
                <w:szCs w:val="20"/>
                <w:lang w:val="hr-HR" w:eastAsia="hr-HR" w:bidi="ar-SA"/>
              </w:rPr>
              <w:t xml:space="preserve"> interview </w:t>
            </w:r>
            <w:proofErr w:type="spellStart"/>
            <w:r w:rsidRPr="00C87264">
              <w:rPr>
                <w:rFonts w:eastAsia="Times New Roman"/>
                <w:color w:val="000000"/>
                <w:sz w:val="20"/>
                <w:szCs w:val="20"/>
                <w:lang w:val="hr-HR" w:eastAsia="hr-HR" w:bidi="ar-SA"/>
              </w:rPr>
              <w:t>questions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from</w:t>
            </w:r>
            <w:proofErr w:type="spellEnd"/>
            <w:r w:rsidRPr="00C87264">
              <w:rPr>
                <w:rFonts w:eastAsia="Times New Roman"/>
                <w:color w:val="000000"/>
                <w:sz w:val="20"/>
                <w:szCs w:val="20"/>
                <w:lang w:val="hr-HR" w:eastAsia="hr-HR" w:bidi="ar-SA"/>
              </w:rPr>
              <w:t xml:space="preserve"> a wide </w:t>
            </w:r>
            <w:proofErr w:type="spellStart"/>
            <w:r w:rsidRPr="00C87264">
              <w:rPr>
                <w:rFonts w:eastAsia="Times New Roman"/>
                <w:color w:val="000000"/>
                <w:sz w:val="20"/>
                <w:szCs w:val="20"/>
                <w:lang w:val="hr-HR" w:eastAsia="hr-HR" w:bidi="ar-SA"/>
              </w:rPr>
              <w:t>range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key</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topics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w:t>
            </w:r>
            <w:proofErr w:type="spellEnd"/>
            <w:r w:rsidRPr="00C87264">
              <w:rPr>
                <w:rFonts w:eastAsia="Times New Roman"/>
                <w:color w:val="000000"/>
                <w:sz w:val="20"/>
                <w:szCs w:val="20"/>
                <w:lang w:val="hr-HR" w:eastAsia="hr-HR" w:bidi="ar-SA"/>
              </w:rPr>
              <w:t xml:space="preserve"> AI</w:t>
            </w:r>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Shlomo</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Kashani</w:t>
            </w:r>
            <w:proofErr w:type="spellEnd"/>
            <w:r w:rsidRPr="00C87264">
              <w:rPr>
                <w:rFonts w:eastAsia="Times New Roman"/>
                <w:color w:val="000000"/>
                <w:sz w:val="20"/>
                <w:szCs w:val="20"/>
                <w:lang w:val="hr-HR" w:eastAsia="hr-HR" w:bidi="ar-SA"/>
              </w:rPr>
              <w:t xml:space="preserve">, Amir </w:t>
            </w:r>
            <w:proofErr w:type="spellStart"/>
            <w:r w:rsidRPr="00C87264">
              <w:rPr>
                <w:rFonts w:eastAsia="Times New Roman"/>
                <w:color w:val="000000"/>
                <w:sz w:val="20"/>
                <w:szCs w:val="20"/>
                <w:lang w:val="hr-HR" w:eastAsia="hr-HR" w:bidi="ar-SA"/>
              </w:rPr>
              <w:t>Ivry</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1" w:history="1">
              <w:r w:rsidR="00C87264" w:rsidRPr="00C87264">
                <w:rPr>
                  <w:rFonts w:eastAsia="Times New Roman"/>
                  <w:color w:val="0563C1"/>
                  <w:sz w:val="20"/>
                  <w:szCs w:val="20"/>
                  <w:u w:val="single"/>
                  <w:lang w:val="hr-HR" w:eastAsia="hr-HR" w:bidi="ar-SA"/>
                </w:rPr>
                <w:t>https://arxiv.org/pdf/2201.00650.pdf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21</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Dive </w:t>
            </w:r>
            <w:proofErr w:type="spellStart"/>
            <w:r w:rsidRPr="00C87264">
              <w:rPr>
                <w:rFonts w:eastAsia="Times New Roman"/>
                <w:color w:val="000000"/>
                <w:sz w:val="20"/>
                <w:szCs w:val="20"/>
                <w:lang w:val="hr-HR" w:eastAsia="hr-HR" w:bidi="ar-SA"/>
              </w:rPr>
              <w:t>into</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Aston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Zhang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Zachary</w:t>
            </w:r>
            <w:proofErr w:type="spellEnd"/>
            <w:r w:rsidRPr="00C87264">
              <w:rPr>
                <w:rFonts w:eastAsia="Times New Roman"/>
                <w:color w:val="000000"/>
                <w:sz w:val="20"/>
                <w:szCs w:val="20"/>
                <w:lang w:val="hr-HR" w:eastAsia="hr-HR" w:bidi="ar-SA"/>
              </w:rPr>
              <w:t xml:space="preserve"> C. </w:t>
            </w:r>
            <w:proofErr w:type="spellStart"/>
            <w:r w:rsidRPr="00C87264">
              <w:rPr>
                <w:rFonts w:eastAsia="Times New Roman"/>
                <w:color w:val="000000"/>
                <w:sz w:val="20"/>
                <w:szCs w:val="20"/>
                <w:lang w:val="hr-HR" w:eastAsia="hr-HR" w:bidi="ar-SA"/>
              </w:rPr>
              <w:t>Lipton</w:t>
            </w:r>
            <w:proofErr w:type="spellEnd"/>
            <w:r w:rsidRPr="00C87264">
              <w:rPr>
                <w:rFonts w:eastAsia="Times New Roman"/>
                <w:color w:val="000000"/>
                <w:sz w:val="20"/>
                <w:szCs w:val="20"/>
                <w:lang w:val="hr-HR" w:eastAsia="hr-HR" w:bidi="ar-SA"/>
              </w:rPr>
              <w:t xml:space="preserve">, Mu Li, </w:t>
            </w:r>
            <w:proofErr w:type="spellStart"/>
            <w:r w:rsidRPr="00C87264">
              <w:rPr>
                <w:rFonts w:eastAsia="Times New Roman"/>
                <w:color w:val="000000"/>
                <w:sz w:val="20"/>
                <w:szCs w:val="20"/>
                <w:lang w:val="hr-HR" w:eastAsia="hr-HR" w:bidi="ar-SA"/>
              </w:rPr>
              <w:t>Alexander</w:t>
            </w:r>
            <w:proofErr w:type="spellEnd"/>
            <w:r w:rsidRPr="00C87264">
              <w:rPr>
                <w:rFonts w:eastAsia="Times New Roman"/>
                <w:color w:val="000000"/>
                <w:sz w:val="20"/>
                <w:szCs w:val="20"/>
                <w:lang w:val="hr-HR" w:eastAsia="hr-HR" w:bidi="ar-SA"/>
              </w:rPr>
              <w:t xml:space="preserve"> J. Smola</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2" w:history="1">
              <w:r w:rsidR="00C87264" w:rsidRPr="00C87264">
                <w:rPr>
                  <w:rFonts w:eastAsia="Times New Roman"/>
                  <w:color w:val="0563C1"/>
                  <w:sz w:val="20"/>
                  <w:szCs w:val="20"/>
                  <w:u w:val="single"/>
                  <w:lang w:val="hr-HR" w:eastAsia="hr-HR" w:bidi="ar-SA"/>
                </w:rPr>
                <w:t>https://arxiv.org/pdf/2106.11342.pdf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22</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Ian </w:t>
            </w:r>
            <w:proofErr w:type="spellStart"/>
            <w:r w:rsidRPr="00C87264">
              <w:rPr>
                <w:rFonts w:eastAsia="Times New Roman"/>
                <w:color w:val="000000"/>
                <w:sz w:val="20"/>
                <w:szCs w:val="20"/>
                <w:lang w:val="hr-HR" w:eastAsia="hr-HR" w:bidi="ar-SA"/>
              </w:rPr>
              <w:t>Goodfellow</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Yoshua</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Bengio</w:t>
            </w:r>
            <w:proofErr w:type="spellEnd"/>
            <w:r w:rsidRPr="00C87264">
              <w:rPr>
                <w:rFonts w:eastAsia="Times New Roman"/>
                <w:color w:val="000000"/>
                <w:sz w:val="20"/>
                <w:szCs w:val="20"/>
                <w:lang w:val="hr-HR" w:eastAsia="hr-HR" w:bidi="ar-SA"/>
              </w:rPr>
              <w:t xml:space="preserve">, Aaron </w:t>
            </w:r>
            <w:proofErr w:type="spellStart"/>
            <w:r w:rsidRPr="00C87264">
              <w:rPr>
                <w:rFonts w:eastAsia="Times New Roman"/>
                <w:color w:val="000000"/>
                <w:sz w:val="20"/>
                <w:szCs w:val="20"/>
                <w:lang w:val="hr-HR" w:eastAsia="hr-HR" w:bidi="ar-SA"/>
              </w:rPr>
              <w:t>Courville</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3" w:history="1">
              <w:r w:rsidR="00C87264" w:rsidRPr="00C87264">
                <w:rPr>
                  <w:rFonts w:eastAsia="Times New Roman"/>
                  <w:color w:val="0563C1"/>
                  <w:sz w:val="20"/>
                  <w:szCs w:val="20"/>
                  <w:u w:val="single"/>
                  <w:lang w:val="hr-HR" w:eastAsia="hr-HR" w:bidi="ar-SA"/>
                </w:rPr>
                <w:t>https://www.deeplearningbook.org/</w:t>
              </w:r>
            </w:hyperlink>
          </w:p>
        </w:tc>
      </w:tr>
      <w:tr w:rsidR="00C87264" w:rsidRPr="00C87264" w:rsidTr="00C87264">
        <w:trPr>
          <w:trHeight w:val="127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23</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Understanding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From</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Theory</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Algorithms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Shai</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Shalev-Shwartz</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Shai</w:t>
            </w:r>
            <w:proofErr w:type="spellEnd"/>
            <w:r w:rsidRPr="00C87264">
              <w:rPr>
                <w:rFonts w:eastAsia="Times New Roman"/>
                <w:color w:val="000000"/>
                <w:sz w:val="20"/>
                <w:szCs w:val="20"/>
                <w:lang w:val="hr-HR" w:eastAsia="hr-HR" w:bidi="ar-SA"/>
              </w:rPr>
              <w:t xml:space="preserve"> Ben-David</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4" w:history="1">
              <w:r w:rsidR="00C87264" w:rsidRPr="00C87264">
                <w:rPr>
                  <w:rFonts w:eastAsia="Times New Roman"/>
                  <w:color w:val="0563C1"/>
                  <w:sz w:val="20"/>
                  <w:szCs w:val="20"/>
                  <w:u w:val="single"/>
                  <w:lang w:val="hr-HR" w:eastAsia="hr-HR" w:bidi="ar-SA"/>
                </w:rPr>
                <w:t>https://www.cs.huji.ac.il/~shais/UnderstandingMachineLearning/understanding-machine-learning-theory-algorithms.pdf</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24</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A </w:t>
            </w:r>
            <w:proofErr w:type="spellStart"/>
            <w:r w:rsidRPr="00C87264">
              <w:rPr>
                <w:rFonts w:eastAsia="Times New Roman"/>
                <w:color w:val="000000"/>
                <w:sz w:val="20"/>
                <w:szCs w:val="20"/>
                <w:lang w:val="hr-HR" w:eastAsia="hr-HR" w:bidi="ar-SA"/>
              </w:rPr>
              <w:t>Brief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Introduction</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for </w:t>
            </w:r>
            <w:proofErr w:type="spellStart"/>
            <w:r w:rsidRPr="00C87264">
              <w:rPr>
                <w:rFonts w:eastAsia="Times New Roman"/>
                <w:color w:val="000000"/>
                <w:sz w:val="20"/>
                <w:szCs w:val="20"/>
                <w:lang w:val="hr-HR" w:eastAsia="hr-HR" w:bidi="ar-SA"/>
              </w:rPr>
              <w:t>Engineers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Osvaldo</w:t>
            </w:r>
            <w:proofErr w:type="spellEnd"/>
            <w:r w:rsidRPr="00C87264">
              <w:rPr>
                <w:rFonts w:eastAsia="Times New Roman"/>
                <w:color w:val="000000"/>
                <w:sz w:val="20"/>
                <w:szCs w:val="20"/>
                <w:lang w:val="hr-HR" w:eastAsia="hr-HR" w:bidi="ar-SA"/>
              </w:rPr>
              <w:t xml:space="preserve"> Simeone</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5" w:history="1">
              <w:r w:rsidR="00C87264" w:rsidRPr="00C87264">
                <w:rPr>
                  <w:rFonts w:eastAsia="Times New Roman"/>
                  <w:color w:val="0563C1"/>
                  <w:sz w:val="20"/>
                  <w:szCs w:val="20"/>
                  <w:u w:val="single"/>
                  <w:lang w:val="hr-HR" w:eastAsia="hr-HR" w:bidi="ar-SA"/>
                </w:rPr>
                <w:t>https://arxiv.org/pdf/1709.02840.pdf</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25</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Brief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Introduction</w:t>
            </w:r>
            <w:proofErr w:type="spellEnd"/>
            <w:r w:rsidRPr="00C87264">
              <w:rPr>
                <w:rFonts w:eastAsia="Times New Roman"/>
                <w:color w:val="000000"/>
                <w:sz w:val="20"/>
                <w:szCs w:val="20"/>
                <w:lang w:val="hr-HR" w:eastAsia="hr-HR" w:bidi="ar-SA"/>
              </w:rPr>
              <w:t xml:space="preserve"> to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without</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Cho, K</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6" w:history="1">
              <w:r w:rsidR="00C87264" w:rsidRPr="00C87264">
                <w:rPr>
                  <w:rFonts w:eastAsia="Times New Roman"/>
                  <w:color w:val="0563C1"/>
                  <w:sz w:val="20"/>
                  <w:szCs w:val="20"/>
                  <w:u w:val="single"/>
                  <w:lang w:val="hr-HR" w:eastAsia="hr-HR" w:bidi="ar-SA"/>
                </w:rPr>
                <w:t>https://github.com/nyu-dl/Intro_to_ML_Lecture_Note/raw/master/lecture_note.pdf</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26</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Foundations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of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Mohri</w:t>
            </w:r>
            <w:proofErr w:type="spellEnd"/>
            <w:r w:rsidRPr="00C87264">
              <w:rPr>
                <w:rFonts w:eastAsia="Times New Roman"/>
                <w:color w:val="000000"/>
                <w:sz w:val="20"/>
                <w:szCs w:val="20"/>
                <w:lang w:val="hr-HR" w:eastAsia="hr-HR" w:bidi="ar-SA"/>
              </w:rPr>
              <w:t xml:space="preserve">, M., </w:t>
            </w:r>
            <w:proofErr w:type="spellStart"/>
            <w:r w:rsidRPr="00C87264">
              <w:rPr>
                <w:rFonts w:eastAsia="Times New Roman"/>
                <w:color w:val="000000"/>
                <w:sz w:val="20"/>
                <w:szCs w:val="20"/>
                <w:lang w:val="hr-HR" w:eastAsia="hr-HR" w:bidi="ar-SA"/>
              </w:rPr>
              <w:t>Rostamizadeh</w:t>
            </w:r>
            <w:proofErr w:type="spellEnd"/>
            <w:r w:rsidRPr="00C87264">
              <w:rPr>
                <w:rFonts w:eastAsia="Times New Roman"/>
                <w:color w:val="000000"/>
                <w:sz w:val="20"/>
                <w:szCs w:val="20"/>
                <w:lang w:val="hr-HR" w:eastAsia="hr-HR" w:bidi="ar-SA"/>
              </w:rPr>
              <w:t xml:space="preserve">, A., &amp; </w:t>
            </w:r>
            <w:proofErr w:type="spellStart"/>
            <w:r w:rsidRPr="00C87264">
              <w:rPr>
                <w:rFonts w:eastAsia="Times New Roman"/>
                <w:color w:val="000000"/>
                <w:sz w:val="20"/>
                <w:szCs w:val="20"/>
                <w:lang w:val="hr-HR" w:eastAsia="hr-HR" w:bidi="ar-SA"/>
              </w:rPr>
              <w:t>Talwalkar</w:t>
            </w:r>
            <w:proofErr w:type="spellEnd"/>
            <w:r w:rsidRPr="00C87264">
              <w:rPr>
                <w:rFonts w:eastAsia="Times New Roman"/>
                <w:color w:val="000000"/>
                <w:sz w:val="20"/>
                <w:szCs w:val="20"/>
                <w:lang w:val="hr-HR" w:eastAsia="hr-HR" w:bidi="ar-SA"/>
              </w:rPr>
              <w:t>, A.</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7" w:history="1">
              <w:r w:rsidR="00C87264" w:rsidRPr="00C87264">
                <w:rPr>
                  <w:rFonts w:eastAsia="Times New Roman"/>
                  <w:color w:val="0563C1"/>
                  <w:sz w:val="20"/>
                  <w:szCs w:val="20"/>
                  <w:u w:val="single"/>
                  <w:lang w:val="hr-HR" w:eastAsia="hr-HR" w:bidi="ar-SA"/>
                </w:rPr>
                <w:t>https://www.dropbox.com/s/38p0j6ds5q9c8oe/10290.pdf?dl=1</w:t>
              </w:r>
            </w:hyperlink>
          </w:p>
        </w:tc>
      </w:tr>
      <w:tr w:rsidR="00C87264" w:rsidRPr="00C87264" w:rsidTr="00C87264">
        <w:trPr>
          <w:trHeight w:val="765"/>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27</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AutoML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Methods</w:t>
            </w:r>
            <w:proofErr w:type="spellEnd"/>
            <w:r w:rsidRPr="00C87264">
              <w:rPr>
                <w:rFonts w:eastAsia="Times New Roman"/>
                <w:color w:val="000000"/>
                <w:sz w:val="20"/>
                <w:szCs w:val="20"/>
                <w:lang w:val="hr-HR" w:eastAsia="hr-HR" w:bidi="ar-SA"/>
              </w:rPr>
              <w:t xml:space="preserve">, Systems, </w:t>
            </w:r>
            <w:proofErr w:type="spellStart"/>
            <w:r w:rsidRPr="00C87264">
              <w:rPr>
                <w:rFonts w:eastAsia="Times New Roman"/>
                <w:color w:val="000000"/>
                <w:sz w:val="20"/>
                <w:szCs w:val="20"/>
                <w:lang w:val="hr-HR" w:eastAsia="hr-HR" w:bidi="ar-SA"/>
              </w:rPr>
              <w:t>Challenges</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 xml:space="preserve">Frank </w:t>
            </w:r>
            <w:proofErr w:type="spellStart"/>
            <w:r w:rsidRPr="00C87264">
              <w:rPr>
                <w:rFonts w:eastAsia="Times New Roman"/>
                <w:color w:val="000000"/>
                <w:sz w:val="20"/>
                <w:szCs w:val="20"/>
                <w:lang w:val="hr-HR" w:eastAsia="hr-HR" w:bidi="ar-SA"/>
              </w:rPr>
              <w:t>Hutter</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Lars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Kotthoff</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Joaquin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Vanschoren</w:t>
            </w:r>
            <w:proofErr w:type="spellEnd"/>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8" w:history="1">
              <w:r w:rsidR="00C87264" w:rsidRPr="00C87264">
                <w:rPr>
                  <w:rFonts w:eastAsia="Times New Roman"/>
                  <w:color w:val="0563C1"/>
                  <w:sz w:val="20"/>
                  <w:szCs w:val="20"/>
                  <w:u w:val="single"/>
                  <w:lang w:val="hr-HR" w:eastAsia="hr-HR" w:bidi="ar-SA"/>
                </w:rPr>
                <w:t>https://www.automl.org/wp-content/uploads/2019/05/AutoML_Book.pdf</w:t>
              </w:r>
            </w:hyperlink>
          </w:p>
        </w:tc>
      </w:tr>
      <w:tr w:rsidR="00C87264" w:rsidRPr="00C87264" w:rsidTr="00C87264">
        <w:trPr>
          <w:trHeight w:val="153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28</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Pattern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Recognition</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Bishop</w:t>
            </w:r>
            <w:proofErr w:type="spellEnd"/>
            <w:r w:rsidRPr="00C87264">
              <w:rPr>
                <w:rFonts w:eastAsia="Times New Roman"/>
                <w:color w:val="000000"/>
                <w:sz w:val="20"/>
                <w:szCs w:val="20"/>
                <w:lang w:val="hr-HR" w:eastAsia="hr-HR" w:bidi="ar-SA"/>
              </w:rPr>
              <w:t xml:space="preserve">, C. M., &amp; </w:t>
            </w:r>
            <w:proofErr w:type="spellStart"/>
            <w:r w:rsidRPr="00C87264">
              <w:rPr>
                <w:rFonts w:eastAsia="Times New Roman"/>
                <w:color w:val="000000"/>
                <w:sz w:val="20"/>
                <w:szCs w:val="20"/>
                <w:lang w:val="hr-HR" w:eastAsia="hr-HR" w:bidi="ar-SA"/>
              </w:rPr>
              <w:t>Nasrabadi</w:t>
            </w:r>
            <w:proofErr w:type="spellEnd"/>
            <w:r w:rsidRPr="00C87264">
              <w:rPr>
                <w:rFonts w:eastAsia="Times New Roman"/>
                <w:color w:val="000000"/>
                <w:sz w:val="20"/>
                <w:szCs w:val="20"/>
                <w:lang w:val="hr-HR" w:eastAsia="hr-HR" w:bidi="ar-SA"/>
              </w:rPr>
              <w:t>, N. M.</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39" w:history="1">
              <w:r w:rsidR="00C87264" w:rsidRPr="00C87264">
                <w:rPr>
                  <w:rFonts w:eastAsia="Times New Roman"/>
                  <w:color w:val="0563C1"/>
                  <w:sz w:val="20"/>
                  <w:szCs w:val="20"/>
                  <w:u w:val="single"/>
                  <w:lang w:val="hr-HR" w:eastAsia="hr-HR" w:bidi="ar-SA"/>
                </w:rPr>
                <w:t>https://www.microsoft.com/en-us/research/uploads/prod/2006/01/Bishop-Pattern-Recognition-and-Machine-Learning-2006.pdf</w:t>
              </w:r>
            </w:hyperlink>
          </w:p>
        </w:tc>
      </w:tr>
    </w:tbl>
    <w:p w:rsidR="00C87264" w:rsidRDefault="00C87264">
      <w:r>
        <w:br w:type="page"/>
      </w:r>
    </w:p>
    <w:tbl>
      <w:tblPr>
        <w:tblW w:w="14120" w:type="dxa"/>
        <w:tblLook w:val="04A0" w:firstRow="1" w:lastRow="0" w:firstColumn="1" w:lastColumn="0" w:noHBand="0" w:noVBand="1"/>
      </w:tblPr>
      <w:tblGrid>
        <w:gridCol w:w="478"/>
        <w:gridCol w:w="3270"/>
        <w:gridCol w:w="3168"/>
        <w:gridCol w:w="7204"/>
      </w:tblGrid>
      <w:tr w:rsidR="00C87264" w:rsidRPr="00C87264" w:rsidTr="00C87264">
        <w:trPr>
          <w:trHeight w:val="255"/>
        </w:trPr>
        <w:tc>
          <w:tcPr>
            <w:tcW w:w="478"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lastRenderedPageBreak/>
              <w:t>N</w:t>
            </w:r>
          </w:p>
        </w:tc>
        <w:tc>
          <w:tcPr>
            <w:tcW w:w="3270"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Title</w:t>
            </w:r>
          </w:p>
        </w:tc>
        <w:tc>
          <w:tcPr>
            <w:tcW w:w="3168"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proofErr w:type="spellStart"/>
            <w:r w:rsidRPr="00C87264">
              <w:rPr>
                <w:rFonts w:eastAsia="Times New Roman"/>
                <w:b/>
                <w:bCs/>
                <w:color w:val="000000"/>
                <w:sz w:val="20"/>
                <w:szCs w:val="20"/>
                <w:lang w:val="hr-HR" w:eastAsia="hr-HR" w:bidi="ar-SA"/>
              </w:rPr>
              <w:t>Authors</w:t>
            </w:r>
            <w:proofErr w:type="spellEnd"/>
          </w:p>
        </w:tc>
        <w:tc>
          <w:tcPr>
            <w:tcW w:w="7204" w:type="dxa"/>
            <w:tcBorders>
              <w:top w:val="single" w:sz="4" w:space="0" w:color="auto"/>
              <w:left w:val="nil"/>
              <w:bottom w:val="single" w:sz="4" w:space="0" w:color="auto"/>
              <w:right w:val="single" w:sz="4" w:space="0" w:color="auto"/>
            </w:tcBorders>
            <w:shd w:val="clear" w:color="000000" w:fill="D9D9D9"/>
            <w:vAlign w:val="center"/>
            <w:hideMark/>
          </w:tcPr>
          <w:p w:rsidR="00C87264" w:rsidRPr="00C87264" w:rsidRDefault="00C87264" w:rsidP="00A91CDD">
            <w:pPr>
              <w:widowControl/>
              <w:spacing w:before="0" w:after="0" w:line="240" w:lineRule="auto"/>
              <w:jc w:val="center"/>
              <w:rPr>
                <w:rFonts w:eastAsia="Times New Roman"/>
                <w:b/>
                <w:bCs/>
                <w:color w:val="000000"/>
                <w:sz w:val="20"/>
                <w:szCs w:val="20"/>
                <w:lang w:val="hr-HR" w:eastAsia="hr-HR" w:bidi="ar-SA"/>
              </w:rPr>
            </w:pPr>
            <w:r w:rsidRPr="00C87264">
              <w:rPr>
                <w:rFonts w:eastAsia="Times New Roman"/>
                <w:b/>
                <w:bCs/>
                <w:color w:val="000000"/>
                <w:sz w:val="20"/>
                <w:szCs w:val="20"/>
                <w:lang w:val="hr-HR" w:eastAsia="hr-HR" w:bidi="ar-SA"/>
              </w:rPr>
              <w:t>URL1</w:t>
            </w:r>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29</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Neural</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networks</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and</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deep</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Nielsen</w:t>
            </w:r>
            <w:proofErr w:type="spellEnd"/>
            <w:r w:rsidRPr="00C87264">
              <w:rPr>
                <w:rFonts w:eastAsia="Times New Roman"/>
                <w:color w:val="000000"/>
                <w:sz w:val="20"/>
                <w:szCs w:val="20"/>
                <w:lang w:val="hr-HR" w:eastAsia="hr-HR" w:bidi="ar-SA"/>
              </w:rPr>
              <w:t>, M. A.</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40" w:history="1">
              <w:r w:rsidR="00C87264" w:rsidRPr="00C87264">
                <w:rPr>
                  <w:rFonts w:eastAsia="Times New Roman"/>
                  <w:color w:val="0563C1"/>
                  <w:sz w:val="20"/>
                  <w:szCs w:val="20"/>
                  <w:u w:val="single"/>
                  <w:lang w:val="hr-HR" w:eastAsia="hr-HR" w:bidi="ar-SA"/>
                </w:rPr>
                <w:t>http://neuralnetworksanddeeplearning.com/</w:t>
              </w:r>
            </w:hyperlink>
          </w:p>
        </w:tc>
      </w:tr>
      <w:tr w:rsidR="00C87264" w:rsidRPr="00C87264" w:rsidTr="00C87264">
        <w:trPr>
          <w:trHeight w:val="510"/>
        </w:trPr>
        <w:tc>
          <w:tcPr>
            <w:tcW w:w="478" w:type="dxa"/>
            <w:tcBorders>
              <w:top w:val="nil"/>
              <w:left w:val="single" w:sz="4" w:space="0" w:color="auto"/>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30</w:t>
            </w:r>
          </w:p>
        </w:tc>
        <w:tc>
          <w:tcPr>
            <w:tcW w:w="3270"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proofErr w:type="spellStart"/>
            <w:r w:rsidRPr="00C87264">
              <w:rPr>
                <w:rFonts w:eastAsia="Times New Roman"/>
                <w:color w:val="000000"/>
                <w:sz w:val="20"/>
                <w:szCs w:val="20"/>
                <w:lang w:val="hr-HR" w:eastAsia="hr-HR" w:bidi="ar-SA"/>
              </w:rPr>
              <w:t>Probabilistic</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machine</w:t>
            </w:r>
            <w:proofErr w:type="spellEnd"/>
            <w:r w:rsidRPr="00C87264">
              <w:rPr>
                <w:rFonts w:eastAsia="Times New Roman"/>
                <w:color w:val="000000"/>
                <w:sz w:val="20"/>
                <w:szCs w:val="20"/>
                <w:lang w:val="hr-HR" w:eastAsia="hr-HR" w:bidi="ar-SA"/>
              </w:rPr>
              <w:t xml:space="preserve"> </w:t>
            </w:r>
            <w:proofErr w:type="spellStart"/>
            <w:r w:rsidRPr="00C87264">
              <w:rPr>
                <w:rFonts w:eastAsia="Times New Roman"/>
                <w:color w:val="000000"/>
                <w:sz w:val="20"/>
                <w:szCs w:val="20"/>
                <w:lang w:val="hr-HR" w:eastAsia="hr-HR" w:bidi="ar-SA"/>
              </w:rPr>
              <w:t>learning</w:t>
            </w:r>
            <w:proofErr w:type="spellEnd"/>
          </w:p>
        </w:tc>
        <w:tc>
          <w:tcPr>
            <w:tcW w:w="3168" w:type="dxa"/>
            <w:tcBorders>
              <w:top w:val="nil"/>
              <w:left w:val="nil"/>
              <w:bottom w:val="single" w:sz="4" w:space="0" w:color="auto"/>
              <w:right w:val="single" w:sz="4" w:space="0" w:color="auto"/>
            </w:tcBorders>
            <w:shd w:val="clear" w:color="auto" w:fill="auto"/>
            <w:vAlign w:val="center"/>
            <w:hideMark/>
          </w:tcPr>
          <w:p w:rsidR="00C87264" w:rsidRPr="00C87264" w:rsidRDefault="00C87264" w:rsidP="00C87264">
            <w:pPr>
              <w:widowControl/>
              <w:spacing w:before="0" w:after="0" w:line="240" w:lineRule="auto"/>
              <w:jc w:val="center"/>
              <w:rPr>
                <w:rFonts w:eastAsia="Times New Roman"/>
                <w:color w:val="000000"/>
                <w:sz w:val="20"/>
                <w:szCs w:val="20"/>
                <w:lang w:val="hr-HR" w:eastAsia="hr-HR" w:bidi="ar-SA"/>
              </w:rPr>
            </w:pPr>
            <w:r w:rsidRPr="00C87264">
              <w:rPr>
                <w:rFonts w:eastAsia="Times New Roman"/>
                <w:color w:val="000000"/>
                <w:sz w:val="20"/>
                <w:szCs w:val="20"/>
                <w:lang w:val="hr-HR" w:eastAsia="hr-HR" w:bidi="ar-SA"/>
              </w:rPr>
              <w:t>Murphy, K. P.</w:t>
            </w:r>
          </w:p>
        </w:tc>
        <w:tc>
          <w:tcPr>
            <w:tcW w:w="7204" w:type="dxa"/>
            <w:tcBorders>
              <w:top w:val="nil"/>
              <w:left w:val="nil"/>
              <w:bottom w:val="single" w:sz="4" w:space="0" w:color="auto"/>
              <w:right w:val="single" w:sz="4" w:space="0" w:color="auto"/>
            </w:tcBorders>
            <w:shd w:val="clear" w:color="auto" w:fill="auto"/>
            <w:vAlign w:val="center"/>
            <w:hideMark/>
          </w:tcPr>
          <w:p w:rsidR="00C87264" w:rsidRPr="00C87264" w:rsidRDefault="003D231E" w:rsidP="00C87264">
            <w:pPr>
              <w:widowControl/>
              <w:spacing w:before="0" w:after="0" w:line="240" w:lineRule="auto"/>
              <w:jc w:val="center"/>
              <w:rPr>
                <w:rFonts w:eastAsia="Times New Roman"/>
                <w:color w:val="0563C1"/>
                <w:sz w:val="20"/>
                <w:szCs w:val="20"/>
                <w:u w:val="single"/>
                <w:lang w:val="hr-HR" w:eastAsia="hr-HR" w:bidi="ar-SA"/>
              </w:rPr>
            </w:pPr>
            <w:hyperlink r:id="rId41" w:history="1">
              <w:r w:rsidR="00C87264" w:rsidRPr="00C87264">
                <w:rPr>
                  <w:rFonts w:eastAsia="Times New Roman"/>
                  <w:color w:val="0563C1"/>
                  <w:sz w:val="20"/>
                  <w:szCs w:val="20"/>
                  <w:u w:val="single"/>
                  <w:lang w:val="hr-HR" w:eastAsia="hr-HR" w:bidi="ar-SA"/>
                </w:rPr>
                <w:t>https://probml.github.io/pml-book/book0.html</w:t>
              </w:r>
            </w:hyperlink>
          </w:p>
        </w:tc>
      </w:tr>
    </w:tbl>
    <w:p w:rsidR="00DD1618" w:rsidRPr="00C87264" w:rsidRDefault="00DD1618" w:rsidP="00C87264">
      <w:pPr>
        <w:pStyle w:val="BodyText"/>
      </w:pPr>
    </w:p>
    <w:p w:rsidR="00C87264" w:rsidRDefault="00C87264">
      <w:pPr>
        <w:spacing w:before="0" w:after="0" w:line="240" w:lineRule="auto"/>
        <w:jc w:val="left"/>
        <w:rPr>
          <w:lang w:val="en-US"/>
        </w:rPr>
        <w:sectPr w:rsidR="00C87264" w:rsidSect="00C87264">
          <w:pgSz w:w="15840" w:h="12240" w:orient="landscape"/>
          <w:pgMar w:top="1460" w:right="1780" w:bottom="1460" w:left="1380" w:header="14" w:footer="1180" w:gutter="0"/>
          <w:cols w:space="720" w:equalWidth="0">
            <w:col w:w="9406"/>
          </w:cols>
          <w:docGrid w:linePitch="299"/>
        </w:sectPr>
      </w:pPr>
    </w:p>
    <w:p w:rsidR="00C87264" w:rsidRDefault="00C87264">
      <w:pPr>
        <w:spacing w:before="0" w:after="0" w:line="240" w:lineRule="auto"/>
        <w:jc w:val="left"/>
        <w:rPr>
          <w:b/>
          <w:bCs/>
          <w:sz w:val="26"/>
          <w:szCs w:val="24"/>
          <w:lang w:val="en-US"/>
        </w:rPr>
      </w:pPr>
    </w:p>
    <w:p w:rsidR="00652C53" w:rsidRPr="00652C53" w:rsidRDefault="00652C53" w:rsidP="007E60F2">
      <w:pPr>
        <w:pStyle w:val="Heading2"/>
        <w:rPr>
          <w:lang w:val="en-US"/>
        </w:rPr>
      </w:pPr>
      <w:bookmarkStart w:id="5" w:name="_Toc158374411"/>
      <w:r w:rsidRPr="00652C53">
        <w:rPr>
          <w:lang w:val="en-US"/>
        </w:rPr>
        <w:t>REFERENCES</w:t>
      </w:r>
      <w:bookmarkEnd w:id="5"/>
      <w:r w:rsidRPr="00652C53">
        <w:rPr>
          <w:lang w:val="en-US"/>
        </w:rPr>
        <w:t xml:space="preserve"> </w:t>
      </w:r>
    </w:p>
    <w:p w:rsidR="003073FE" w:rsidRPr="00A32BB0" w:rsidRDefault="003073FE" w:rsidP="003073FE">
      <w:pPr>
        <w:rPr>
          <w:lang w:val="en-US"/>
        </w:rPr>
      </w:pPr>
      <w:r>
        <w:rPr>
          <w:lang w:val="en-US"/>
        </w:rPr>
        <w:t xml:space="preserve">[1] </w:t>
      </w:r>
      <w:r w:rsidR="00E2665B" w:rsidRPr="00E2665B">
        <w:rPr>
          <w:lang w:val="en-US"/>
        </w:rPr>
        <w:t xml:space="preserve">Cloud </w:t>
      </w:r>
      <w:proofErr w:type="spellStart"/>
      <w:r w:rsidR="00E2665B" w:rsidRPr="00E2665B">
        <w:rPr>
          <w:lang w:val="en-US"/>
        </w:rPr>
        <w:t>cOmputing</w:t>
      </w:r>
      <w:proofErr w:type="spellEnd"/>
      <w:r w:rsidR="00E2665B" w:rsidRPr="00E2665B">
        <w:rPr>
          <w:lang w:val="en-US"/>
        </w:rPr>
        <w:t xml:space="preserve"> for Digital Education </w:t>
      </w:r>
      <w:proofErr w:type="spellStart"/>
      <w:r w:rsidR="00E2665B" w:rsidRPr="00E2665B">
        <w:rPr>
          <w:lang w:val="en-US"/>
        </w:rPr>
        <w:t>INnovation</w:t>
      </w:r>
      <w:proofErr w:type="spellEnd"/>
      <w:r w:rsidR="00E2665B" w:rsidRPr="00E2665B">
        <w:rPr>
          <w:lang w:val="en-US"/>
        </w:rPr>
        <w:t xml:space="preserve">, Accessed: 18.09.2022. [Online]. Available: </w:t>
      </w:r>
      <w:hyperlink r:id="rId42" w:history="1">
        <w:r w:rsidR="00E2665B" w:rsidRPr="00947D61">
          <w:rPr>
            <w:rStyle w:val="Hyperlink"/>
            <w:lang w:val="en-US"/>
          </w:rPr>
          <w:t>https://code-in.org</w:t>
        </w:r>
      </w:hyperlink>
      <w:r w:rsidR="00E2665B">
        <w:rPr>
          <w:lang w:val="en-US"/>
        </w:rPr>
        <w:t xml:space="preserve"> </w:t>
      </w:r>
    </w:p>
    <w:p w:rsidR="00652C53" w:rsidRPr="00652C53" w:rsidRDefault="00652C53" w:rsidP="003073FE">
      <w:pPr>
        <w:rPr>
          <w:lang w:val="en-US"/>
        </w:rPr>
      </w:pPr>
    </w:p>
    <w:sectPr w:rsidR="00652C53" w:rsidRPr="00652C53" w:rsidSect="00C87264">
      <w:pgSz w:w="12240" w:h="15840"/>
      <w:pgMar w:top="1780" w:right="1460" w:bottom="1380" w:left="1460" w:header="14" w:footer="1180" w:gutter="0"/>
      <w:cols w:space="720" w:equalWidth="0">
        <w:col w:w="9406"/>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31E" w:rsidRDefault="003D231E">
      <w:pPr>
        <w:spacing w:before="0" w:after="0" w:line="240" w:lineRule="auto"/>
      </w:pPr>
      <w:r>
        <w:separator/>
      </w:r>
    </w:p>
  </w:endnote>
  <w:endnote w:type="continuationSeparator" w:id="0">
    <w:p w:rsidR="003D231E" w:rsidRDefault="003D23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31E" w:rsidRDefault="003D231E">
      <w:pPr>
        <w:spacing w:before="0" w:after="0" w:line="240" w:lineRule="auto"/>
      </w:pPr>
      <w:r>
        <w:separator/>
      </w:r>
    </w:p>
  </w:footnote>
  <w:footnote w:type="continuationSeparator" w:id="0">
    <w:p w:rsidR="003D231E" w:rsidRDefault="003D231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DB3"/>
    <w:multiLevelType w:val="hybridMultilevel"/>
    <w:tmpl w:val="4764309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9E4AD1"/>
    <w:multiLevelType w:val="hybridMultilevel"/>
    <w:tmpl w:val="1212862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115BE7"/>
    <w:multiLevelType w:val="hybridMultilevel"/>
    <w:tmpl w:val="C83A13E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996795"/>
    <w:multiLevelType w:val="hybridMultilevel"/>
    <w:tmpl w:val="2EC6EDF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21285"/>
    <w:multiLevelType w:val="hybridMultilevel"/>
    <w:tmpl w:val="41B8A69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EA3633"/>
    <w:multiLevelType w:val="hybridMultilevel"/>
    <w:tmpl w:val="15420D5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1E36FE"/>
    <w:multiLevelType w:val="hybridMultilevel"/>
    <w:tmpl w:val="E37CA9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A15602"/>
    <w:multiLevelType w:val="hybridMultilevel"/>
    <w:tmpl w:val="B75269C4"/>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830574"/>
    <w:multiLevelType w:val="hybridMultilevel"/>
    <w:tmpl w:val="C65C440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FF70D3"/>
    <w:multiLevelType w:val="hybridMultilevel"/>
    <w:tmpl w:val="4A2A8C8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3B40341"/>
    <w:multiLevelType w:val="hybridMultilevel"/>
    <w:tmpl w:val="10FA961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A45F7E"/>
    <w:multiLevelType w:val="hybridMultilevel"/>
    <w:tmpl w:val="40E64C5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5"/>
  </w:num>
  <w:num w:numId="5">
    <w:abstractNumId w:val="7"/>
  </w:num>
  <w:num w:numId="6">
    <w:abstractNumId w:val="2"/>
  </w:num>
  <w:num w:numId="7">
    <w:abstractNumId w:val="11"/>
  </w:num>
  <w:num w:numId="8">
    <w:abstractNumId w:val="6"/>
  </w:num>
  <w:num w:numId="9">
    <w:abstractNumId w:val="8"/>
  </w:num>
  <w:num w:numId="10">
    <w:abstractNumId w:val="9"/>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sqgFACalT+ktAAAA"/>
  </w:docVars>
  <w:rsids>
    <w:rsidRoot w:val="001968CD"/>
    <w:rsid w:val="000139CA"/>
    <w:rsid w:val="00047C2A"/>
    <w:rsid w:val="000530D9"/>
    <w:rsid w:val="000646B7"/>
    <w:rsid w:val="00072090"/>
    <w:rsid w:val="00072959"/>
    <w:rsid w:val="00072C46"/>
    <w:rsid w:val="00094194"/>
    <w:rsid w:val="00094DE3"/>
    <w:rsid w:val="00096068"/>
    <w:rsid w:val="000A57DB"/>
    <w:rsid w:val="000B36F2"/>
    <w:rsid w:val="000B3803"/>
    <w:rsid w:val="000C3FBF"/>
    <w:rsid w:val="000F0EE4"/>
    <w:rsid w:val="000F4C14"/>
    <w:rsid w:val="00106E9A"/>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A6AD5"/>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57438"/>
    <w:rsid w:val="00375767"/>
    <w:rsid w:val="003A1BD2"/>
    <w:rsid w:val="003B4275"/>
    <w:rsid w:val="003B79BE"/>
    <w:rsid w:val="003D231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D4FD4"/>
    <w:rsid w:val="004E5F9C"/>
    <w:rsid w:val="004E6F1E"/>
    <w:rsid w:val="004F5154"/>
    <w:rsid w:val="0052119F"/>
    <w:rsid w:val="00524706"/>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22E6"/>
    <w:rsid w:val="00626F12"/>
    <w:rsid w:val="00652C53"/>
    <w:rsid w:val="00653AE7"/>
    <w:rsid w:val="00654334"/>
    <w:rsid w:val="0065462E"/>
    <w:rsid w:val="006625AC"/>
    <w:rsid w:val="00673C17"/>
    <w:rsid w:val="0067539F"/>
    <w:rsid w:val="00691546"/>
    <w:rsid w:val="006A2A19"/>
    <w:rsid w:val="006A4407"/>
    <w:rsid w:val="006A774B"/>
    <w:rsid w:val="006B2CB1"/>
    <w:rsid w:val="006B7CD5"/>
    <w:rsid w:val="006D6BB0"/>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A2926"/>
    <w:rsid w:val="008D038A"/>
    <w:rsid w:val="008D0519"/>
    <w:rsid w:val="008D2748"/>
    <w:rsid w:val="008D45B2"/>
    <w:rsid w:val="008F4991"/>
    <w:rsid w:val="008F5790"/>
    <w:rsid w:val="008F5F9C"/>
    <w:rsid w:val="0091111F"/>
    <w:rsid w:val="00911BF4"/>
    <w:rsid w:val="0093156C"/>
    <w:rsid w:val="009551A4"/>
    <w:rsid w:val="0095604D"/>
    <w:rsid w:val="00963CAE"/>
    <w:rsid w:val="0096472D"/>
    <w:rsid w:val="009658F0"/>
    <w:rsid w:val="009709E7"/>
    <w:rsid w:val="009773D2"/>
    <w:rsid w:val="009A4378"/>
    <w:rsid w:val="009B7886"/>
    <w:rsid w:val="009C6608"/>
    <w:rsid w:val="009D4A9D"/>
    <w:rsid w:val="009F2045"/>
    <w:rsid w:val="00A23D2B"/>
    <w:rsid w:val="00A25432"/>
    <w:rsid w:val="00A31D8B"/>
    <w:rsid w:val="00A371C0"/>
    <w:rsid w:val="00A3772B"/>
    <w:rsid w:val="00A671B3"/>
    <w:rsid w:val="00A71112"/>
    <w:rsid w:val="00A71CA9"/>
    <w:rsid w:val="00A81D58"/>
    <w:rsid w:val="00A859E5"/>
    <w:rsid w:val="00A87AE9"/>
    <w:rsid w:val="00A91529"/>
    <w:rsid w:val="00AA438A"/>
    <w:rsid w:val="00AA63C9"/>
    <w:rsid w:val="00AA7BC5"/>
    <w:rsid w:val="00AB7714"/>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27E6B"/>
    <w:rsid w:val="00C47A8D"/>
    <w:rsid w:val="00C518D3"/>
    <w:rsid w:val="00C53C5D"/>
    <w:rsid w:val="00C658AB"/>
    <w:rsid w:val="00C80A04"/>
    <w:rsid w:val="00C81D68"/>
    <w:rsid w:val="00C85271"/>
    <w:rsid w:val="00C8689D"/>
    <w:rsid w:val="00C87264"/>
    <w:rsid w:val="00C9093A"/>
    <w:rsid w:val="00C93AAB"/>
    <w:rsid w:val="00CA563B"/>
    <w:rsid w:val="00CA5A1C"/>
    <w:rsid w:val="00CB441C"/>
    <w:rsid w:val="00CE6526"/>
    <w:rsid w:val="00CF0F37"/>
    <w:rsid w:val="00D0476E"/>
    <w:rsid w:val="00D053C7"/>
    <w:rsid w:val="00D06BBD"/>
    <w:rsid w:val="00D10520"/>
    <w:rsid w:val="00D12A38"/>
    <w:rsid w:val="00D16CC2"/>
    <w:rsid w:val="00D16E37"/>
    <w:rsid w:val="00D4668B"/>
    <w:rsid w:val="00D62395"/>
    <w:rsid w:val="00D73C5B"/>
    <w:rsid w:val="00DA0DEB"/>
    <w:rsid w:val="00DA2440"/>
    <w:rsid w:val="00DB4A9C"/>
    <w:rsid w:val="00DC15C5"/>
    <w:rsid w:val="00DD1618"/>
    <w:rsid w:val="00DE38C8"/>
    <w:rsid w:val="00DF6B61"/>
    <w:rsid w:val="00E227BA"/>
    <w:rsid w:val="00E25F87"/>
    <w:rsid w:val="00E2665B"/>
    <w:rsid w:val="00E640B5"/>
    <w:rsid w:val="00E94F58"/>
    <w:rsid w:val="00EB28AE"/>
    <w:rsid w:val="00EC15B0"/>
    <w:rsid w:val="00EC33B6"/>
    <w:rsid w:val="00EE26DC"/>
    <w:rsid w:val="00EF16C3"/>
    <w:rsid w:val="00EF3608"/>
    <w:rsid w:val="00F00C26"/>
    <w:rsid w:val="00F071F2"/>
    <w:rsid w:val="00F102F8"/>
    <w:rsid w:val="00F16B76"/>
    <w:rsid w:val="00F20337"/>
    <w:rsid w:val="00F20CFC"/>
    <w:rsid w:val="00F468F4"/>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B0706"/>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304164343">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381977159">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ontent/pdf/10.1007/978-3-030-61601-4.pdf" TargetMode="External"/><Relationship Id="rId18" Type="http://schemas.openxmlformats.org/officeDocument/2006/relationships/hyperlink" Target="https://hastie.su.domains/ElemStatLearn/printings/ESLII_print12.pdf" TargetMode="External"/><Relationship Id="rId26" Type="http://schemas.openxmlformats.org/officeDocument/2006/relationships/hyperlink" Target="https://algorithmsbook.com/files/dm.pdf" TargetMode="External"/><Relationship Id="rId39" Type="http://schemas.openxmlformats.org/officeDocument/2006/relationships/hyperlink" Target="https://www.microsoft.com/en-us/research/uploads/prod/2006/01/Bishop-Pattern-Recognition-and-Machine-Learning-2006.pdf" TargetMode="External"/><Relationship Id="rId21" Type="http://schemas.openxmlformats.org/officeDocument/2006/relationships/hyperlink" Target="https://mml-book.github.io/book/mml-book.pdf" TargetMode="External"/><Relationship Id="rId34" Type="http://schemas.openxmlformats.org/officeDocument/2006/relationships/hyperlink" Target="https://www.cs.huji.ac.il/~shais/UnderstandingMachineLearning/understanding-machine-learning-theory-algorithms.pdf" TargetMode="External"/><Relationship Id="rId42" Type="http://schemas.openxmlformats.org/officeDocument/2006/relationships/hyperlink" Target="https://code-in.org" TargetMode="External"/><Relationship Id="rId47" Type="http://schemas.openxmlformats.org/officeDocument/2006/relationships/customXml" Target="../customXml/item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jeffe.cs.illinois.edu/teaching/algorithms/book/Algorithms-JeffE.pdf" TargetMode="External"/><Relationship Id="rId29" Type="http://schemas.openxmlformats.org/officeDocument/2006/relationships/hyperlink" Target="https://wesmckinney.com/boo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arxiv.org/pdf/2009.05673.pdf" TargetMode="External"/><Relationship Id="rId32" Type="http://schemas.openxmlformats.org/officeDocument/2006/relationships/hyperlink" Target="https://arxiv.org/pdf/2106.11342.pdf" TargetMode="External"/><Relationship Id="rId37" Type="http://schemas.openxmlformats.org/officeDocument/2006/relationships/hyperlink" Target="https://www.dropbox.com/s/38p0j6ds5q9c8oe/10290.pdf?dl=1" TargetMode="External"/><Relationship Id="rId40" Type="http://schemas.openxmlformats.org/officeDocument/2006/relationships/hyperlink" Target="http://neuralnetworksanddeeplearning.com/" TargetMode="External"/><Relationship Id="rId45"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hyperlink" Target="https://tongzhang-ml.org/lt-book/lt-book.pdf" TargetMode="External"/><Relationship Id="rId23" Type="http://schemas.openxmlformats.org/officeDocument/2006/relationships/hyperlink" Target="https://sourestdeeds.github.io/pdf/Deep%20Learning%20with%20Python.pdf" TargetMode="External"/><Relationship Id="rId28" Type="http://schemas.openxmlformats.org/officeDocument/2006/relationships/hyperlink" Target="https://vdoc.pub/download/explainable-and-interpretable-models-in-computer-vision-and-machine-learning-376vffdaast0" TargetMode="External"/><Relationship Id="rId36" Type="http://schemas.openxmlformats.org/officeDocument/2006/relationships/hyperlink" Target="https://github.com/nyu-dl/Intro_to_ML_Lecture_Note/raw/master/lecture_note.pdf" TargetMode="External"/><Relationship Id="rId10" Type="http://schemas.openxmlformats.org/officeDocument/2006/relationships/header" Target="header1.xml"/><Relationship Id="rId19" Type="http://schemas.openxmlformats.org/officeDocument/2006/relationships/hyperlink" Target="https://hastie.su.domains/ISLR2/ISLRv2_website.pdf" TargetMode="External"/><Relationship Id="rId31" Type="http://schemas.openxmlformats.org/officeDocument/2006/relationships/hyperlink" Target="https://arxiv.org/pdf/2201.00650.pdf" TargetMode="Externa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lbook.org/book/sml-book-draft-latest.pdf" TargetMode="External"/><Relationship Id="rId22" Type="http://schemas.openxmlformats.org/officeDocument/2006/relationships/hyperlink" Target="http://library.lol/main/977690e5e51b345c43cf63ef0c9d45ec" TargetMode="External"/><Relationship Id="rId27" Type="http://schemas.openxmlformats.org/officeDocument/2006/relationships/hyperlink" Target="https://h2o.ai/content/dam/h2o/en/marketing/documents/2019/08/An-Introduction-to-Machine-Learning-Interpretability-Second-Edition.pdf" TargetMode="External"/><Relationship Id="rId30" Type="http://schemas.openxmlformats.org/officeDocument/2006/relationships/hyperlink" Target="https://arxiv.org/pdf/2106.10165.pdf" TargetMode="External"/><Relationship Id="rId35" Type="http://schemas.openxmlformats.org/officeDocument/2006/relationships/hyperlink" Target="https://arxiv.org/pdf/1709.02840.pdf"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s://neo4j.com/knowledge-graphs-practitioners-guide/" TargetMode="External"/><Relationship Id="rId25" Type="http://schemas.openxmlformats.org/officeDocument/2006/relationships/hyperlink" Target="https://hagan.okstate.edu/NNDesign.pdf" TargetMode="External"/><Relationship Id="rId33" Type="http://schemas.openxmlformats.org/officeDocument/2006/relationships/hyperlink" Target="https://www.deeplearningbook.org/" TargetMode="External"/><Relationship Id="rId38" Type="http://schemas.openxmlformats.org/officeDocument/2006/relationships/hyperlink" Target="https://www.automl.org/wp-content/uploads/2019/05/AutoML_Book.pdf" TargetMode="External"/><Relationship Id="rId46" Type="http://schemas.openxmlformats.org/officeDocument/2006/relationships/customXml" Target="../customXml/item4.xml"/><Relationship Id="rId20" Type="http://schemas.openxmlformats.org/officeDocument/2006/relationships/hyperlink" Target="https://dokumen.pub/deep-learning-illustrated-a-visual-interactive-guide-to-artificial-intelligence-paperbacknbsped-0135116694-9780135116692-l-4514272.html" TargetMode="External"/><Relationship Id="rId41" Type="http://schemas.openxmlformats.org/officeDocument/2006/relationships/hyperlink" Target="https://probml.github.io/pml-book/book0.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F697A66-2E66-4346-8F6B-0BCEFC0DD3D4}">
  <ds:schemaRefs>
    <ds:schemaRef ds:uri="http://schemas.openxmlformats.org/officeDocument/2006/bibliography"/>
  </ds:schemaRefs>
</ds:datastoreItem>
</file>

<file path=customXml/itemProps3.xml><?xml version="1.0" encoding="utf-8"?>
<ds:datastoreItem xmlns:ds="http://schemas.openxmlformats.org/officeDocument/2006/customXml" ds:itemID="{E23845D2-BA49-4EAE-AF9D-BE7AD4147530}"/>
</file>

<file path=customXml/itemProps4.xml><?xml version="1.0" encoding="utf-8"?>
<ds:datastoreItem xmlns:ds="http://schemas.openxmlformats.org/officeDocument/2006/customXml" ds:itemID="{9C9CA2C5-080E-4F11-99E5-4E61E90870F7}"/>
</file>

<file path=customXml/itemProps5.xml><?xml version="1.0" encoding="utf-8"?>
<ds:datastoreItem xmlns:ds="http://schemas.openxmlformats.org/officeDocument/2006/customXml" ds:itemID="{DE8BC1FA-37E5-4E5D-A2CD-C35E9A6751AB}"/>
</file>

<file path=docProps/app.xml><?xml version="1.0" encoding="utf-8"?>
<Properties xmlns="http://schemas.openxmlformats.org/officeDocument/2006/extended-properties" xmlns:vt="http://schemas.openxmlformats.org/officeDocument/2006/docPropsVTypes">
  <Template>Normal</Template>
  <TotalTime>1651</TotalTime>
  <Pages>10</Pages>
  <Words>726</Words>
  <Characters>5925</Characters>
  <Application>Microsoft Office Word</Application>
  <DocSecurity>0</DocSecurity>
  <Lines>294</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258</cp:revision>
  <cp:lastPrinted>2022-01-07T10:08:00Z</cp:lastPrinted>
  <dcterms:created xsi:type="dcterms:W3CDTF">2019-08-29T07:59:00Z</dcterms:created>
  <dcterms:modified xsi:type="dcterms:W3CDTF">2024-02-09T11:34:00Z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